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94BC9">
      <w:pPr>
        <w:spacing w:before="312" w:beforeLines="100" w:after="156" w:afterLines="50" w:line="600" w:lineRule="exact"/>
        <w:jc w:val="center"/>
        <w:rPr>
          <w:rFonts w:hint="eastAsia" w:ascii="宋体" w:hAnsi="宋体"/>
          <w:b/>
          <w:sz w:val="72"/>
          <w:szCs w:val="72"/>
        </w:rPr>
      </w:pPr>
    </w:p>
    <w:p w14:paraId="626F31B5">
      <w:pPr>
        <w:spacing w:before="312" w:beforeLines="100" w:after="156" w:afterLines="50" w:line="600" w:lineRule="exact"/>
        <w:jc w:val="center"/>
        <w:rPr>
          <w:rFonts w:hint="eastAsia" w:ascii="宋体" w:hAnsi="宋体"/>
          <w:b/>
          <w:sz w:val="72"/>
          <w:szCs w:val="72"/>
        </w:rPr>
      </w:pPr>
    </w:p>
    <w:p w14:paraId="7E356D73">
      <w:pPr>
        <w:spacing w:before="312" w:beforeLines="100" w:after="156" w:afterLines="50" w:line="600" w:lineRule="exact"/>
        <w:jc w:val="center"/>
        <w:rPr>
          <w:rFonts w:hint="eastAsia" w:ascii="宋体" w:hAnsi="宋体"/>
          <w:b/>
          <w:sz w:val="72"/>
          <w:szCs w:val="72"/>
        </w:rPr>
      </w:pPr>
    </w:p>
    <w:p w14:paraId="7920A690">
      <w:pPr>
        <w:spacing w:before="312" w:beforeLines="100" w:after="156" w:afterLines="50" w:line="600" w:lineRule="exact"/>
        <w:jc w:val="center"/>
        <w:rPr>
          <w:rFonts w:hint="eastAsia" w:ascii="宋体" w:hAnsi="宋体"/>
          <w:b/>
          <w:sz w:val="72"/>
          <w:szCs w:val="72"/>
        </w:rPr>
      </w:pPr>
    </w:p>
    <w:p w14:paraId="69CF7B3A">
      <w:pPr>
        <w:spacing w:before="312" w:beforeLines="100" w:after="156" w:afterLines="50" w:line="600" w:lineRule="exact"/>
        <w:jc w:val="center"/>
        <w:rPr>
          <w:rFonts w:hint="eastAsia" w:ascii="宋体" w:hAnsi="宋体"/>
          <w:b/>
          <w:sz w:val="72"/>
          <w:szCs w:val="72"/>
          <w:highlight w:val="none"/>
        </w:rPr>
      </w:pPr>
    </w:p>
    <w:p w14:paraId="4F0BFD9D">
      <w:pPr>
        <w:spacing w:before="312" w:beforeLines="100" w:after="156" w:afterLines="50" w:line="600" w:lineRule="exact"/>
        <w:jc w:val="center"/>
        <w:rPr>
          <w:rFonts w:hint="eastAsia" w:ascii="宋体" w:hAnsi="宋体" w:cs="宋体"/>
          <w:b/>
          <w:color w:val="000000"/>
          <w:kern w:val="0"/>
          <w:sz w:val="52"/>
          <w:szCs w:val="52"/>
          <w:highlight w:val="none"/>
          <w:lang w:val="en-US" w:eastAsia="zh-CN"/>
        </w:rPr>
      </w:pPr>
      <w:r>
        <w:rPr>
          <w:rFonts w:hint="eastAsia" w:ascii="宋体" w:hAnsi="宋体" w:cs="宋体"/>
          <w:b/>
          <w:color w:val="000000"/>
          <w:kern w:val="0"/>
          <w:sz w:val="52"/>
          <w:szCs w:val="52"/>
          <w:highlight w:val="none"/>
          <w:lang w:val="en-US" w:eastAsia="zh-CN"/>
        </w:rPr>
        <w:t>电生理耗材（第二批）</w:t>
      </w:r>
    </w:p>
    <w:p w14:paraId="00EC8EBE">
      <w:pPr>
        <w:spacing w:before="312" w:beforeLines="100" w:after="156" w:afterLines="50" w:line="600" w:lineRule="exact"/>
        <w:jc w:val="center"/>
        <w:rPr>
          <w:rFonts w:hint="default" w:ascii="宋体" w:hAnsi="宋体"/>
          <w:b/>
          <w:sz w:val="52"/>
          <w:szCs w:val="52"/>
          <w:highlight w:val="none"/>
          <w:lang w:val="en-US"/>
        </w:rPr>
      </w:pPr>
      <w:r>
        <w:rPr>
          <w:rFonts w:hint="eastAsia" w:ascii="宋体" w:hAnsi="宋体" w:cs="宋体"/>
          <w:b/>
          <w:color w:val="000000"/>
          <w:kern w:val="0"/>
          <w:sz w:val="52"/>
          <w:szCs w:val="52"/>
          <w:highlight w:val="none"/>
          <w:lang w:val="en-US" w:eastAsia="zh-CN"/>
        </w:rPr>
        <w:t>院内议价采购项目</w:t>
      </w:r>
    </w:p>
    <w:p w14:paraId="43D56B0D">
      <w:pPr>
        <w:spacing w:before="312" w:beforeLines="100" w:after="156" w:afterLines="50" w:line="600" w:lineRule="exact"/>
        <w:jc w:val="center"/>
        <w:rPr>
          <w:rFonts w:hint="eastAsia" w:ascii="宋体" w:hAnsi="宋体"/>
          <w:b/>
          <w:sz w:val="72"/>
          <w:szCs w:val="72"/>
          <w:highlight w:val="none"/>
        </w:rPr>
      </w:pPr>
    </w:p>
    <w:p w14:paraId="6D3EFEE5">
      <w:pPr>
        <w:spacing w:before="312" w:beforeLines="100" w:after="156" w:afterLines="50" w:line="600" w:lineRule="exact"/>
        <w:jc w:val="center"/>
        <w:rPr>
          <w:rFonts w:hint="eastAsia" w:ascii="宋体" w:hAnsi="宋体"/>
          <w:b/>
          <w:sz w:val="72"/>
          <w:szCs w:val="72"/>
          <w:highlight w:val="none"/>
        </w:rPr>
      </w:pPr>
    </w:p>
    <w:p w14:paraId="0DD5449A">
      <w:pPr>
        <w:spacing w:line="400" w:lineRule="exact"/>
        <w:jc w:val="center"/>
        <w:rPr>
          <w:rFonts w:hint="eastAsia" w:ascii="宋体" w:hAnsi="宋体"/>
          <w:b/>
          <w:sz w:val="32"/>
          <w:szCs w:val="32"/>
          <w:highlight w:val="none"/>
        </w:rPr>
      </w:pPr>
    </w:p>
    <w:p w14:paraId="6002A8BB">
      <w:pPr>
        <w:pStyle w:val="9"/>
        <w:ind w:left="0" w:leftChars="0" w:firstLine="0" w:firstLineChars="0"/>
        <w:rPr>
          <w:rFonts w:hint="eastAsia"/>
          <w:highlight w:val="none"/>
        </w:rPr>
      </w:pPr>
    </w:p>
    <w:p w14:paraId="3B3648DB">
      <w:pPr>
        <w:rPr>
          <w:rFonts w:hint="eastAsia"/>
          <w:highlight w:val="none"/>
        </w:rPr>
      </w:pPr>
    </w:p>
    <w:p w14:paraId="07E83239">
      <w:pPr>
        <w:rPr>
          <w:rFonts w:hint="eastAsia"/>
          <w:highlight w:val="none"/>
        </w:rPr>
      </w:pPr>
    </w:p>
    <w:p w14:paraId="2E4D566A">
      <w:pPr>
        <w:spacing w:line="400" w:lineRule="exact"/>
        <w:ind w:firstLine="1430" w:firstLineChars="445"/>
        <w:rPr>
          <w:rFonts w:hint="eastAsia" w:ascii="宋体" w:hAnsi="宋体"/>
          <w:b/>
          <w:sz w:val="32"/>
          <w:szCs w:val="32"/>
          <w:highlight w:val="none"/>
        </w:rPr>
      </w:pPr>
      <w:r>
        <w:rPr>
          <w:rFonts w:hint="eastAsia" w:ascii="宋体" w:hAnsi="宋体"/>
          <w:b/>
          <w:sz w:val="32"/>
          <w:szCs w:val="32"/>
          <w:highlight w:val="none"/>
        </w:rPr>
        <w:t>采购单位：广西壮族自治区生殖医院</w:t>
      </w:r>
    </w:p>
    <w:p w14:paraId="3EA34D88">
      <w:pPr>
        <w:spacing w:line="400" w:lineRule="exact"/>
        <w:ind w:firstLine="1430" w:firstLineChars="445"/>
        <w:rPr>
          <w:rFonts w:hint="eastAsia" w:ascii="宋体" w:hAnsi="宋体"/>
          <w:b/>
          <w:sz w:val="32"/>
          <w:szCs w:val="32"/>
          <w:highlight w:val="none"/>
        </w:rPr>
      </w:pPr>
    </w:p>
    <w:p w14:paraId="456BA3A8">
      <w:pPr>
        <w:spacing w:line="400" w:lineRule="exact"/>
        <w:rPr>
          <w:rFonts w:hint="eastAsia" w:ascii="宋体" w:hAnsi="宋体"/>
          <w:b/>
          <w:sz w:val="32"/>
          <w:szCs w:val="32"/>
          <w:highlight w:val="none"/>
        </w:rPr>
      </w:pPr>
      <w:r>
        <w:rPr>
          <w:rFonts w:hint="eastAsia" w:ascii="宋体" w:hAnsi="宋体"/>
          <w:b/>
          <w:sz w:val="32"/>
          <w:szCs w:val="32"/>
          <w:highlight w:val="none"/>
        </w:rPr>
        <w:t xml:space="preserve">                        </w:t>
      </w:r>
    </w:p>
    <w:p w14:paraId="3C3E0FFB">
      <w:pPr>
        <w:spacing w:line="400" w:lineRule="exact"/>
        <w:jc w:val="center"/>
        <w:rPr>
          <w:rFonts w:hint="eastAsia" w:ascii="宋体" w:hAnsi="宋体"/>
          <w:b/>
          <w:sz w:val="32"/>
          <w:szCs w:val="32"/>
          <w:highlight w:val="none"/>
        </w:rPr>
      </w:pPr>
    </w:p>
    <w:p w14:paraId="16E20A21">
      <w:pPr>
        <w:spacing w:line="400" w:lineRule="exact"/>
        <w:jc w:val="center"/>
        <w:rPr>
          <w:rFonts w:hint="eastAsia" w:ascii="宋体" w:hAnsi="宋体"/>
          <w:b/>
          <w:sz w:val="32"/>
          <w:szCs w:val="32"/>
          <w:highlight w:val="none"/>
        </w:rPr>
      </w:pPr>
    </w:p>
    <w:p w14:paraId="6F4F11A3">
      <w:pPr>
        <w:spacing w:line="400" w:lineRule="exact"/>
        <w:jc w:val="center"/>
        <w:rPr>
          <w:rFonts w:hint="eastAsia" w:ascii="宋体" w:hAnsi="宋体"/>
          <w:b/>
          <w:sz w:val="32"/>
          <w:szCs w:val="32"/>
          <w:highlight w:val="none"/>
        </w:rPr>
      </w:pPr>
    </w:p>
    <w:p w14:paraId="052FEAF2">
      <w:pPr>
        <w:spacing w:line="400" w:lineRule="exact"/>
        <w:jc w:val="center"/>
        <w:rPr>
          <w:rFonts w:hint="eastAsia" w:ascii="宋体" w:hAnsi="宋体"/>
          <w:b/>
          <w:sz w:val="32"/>
          <w:szCs w:val="32"/>
          <w:highlight w:val="none"/>
        </w:rPr>
      </w:pPr>
    </w:p>
    <w:p w14:paraId="53A59630">
      <w:pPr>
        <w:spacing w:line="400" w:lineRule="exact"/>
        <w:jc w:val="center"/>
        <w:rPr>
          <w:rFonts w:hint="eastAsia" w:ascii="宋体" w:hAnsi="宋体"/>
          <w:b/>
          <w:sz w:val="32"/>
          <w:szCs w:val="32"/>
          <w:highlight w:val="none"/>
        </w:rPr>
      </w:pPr>
    </w:p>
    <w:p w14:paraId="696E17AB">
      <w:pPr>
        <w:spacing w:line="400" w:lineRule="exact"/>
        <w:jc w:val="center"/>
        <w:rPr>
          <w:rFonts w:hint="eastAsia" w:ascii="宋体" w:hAnsi="宋体"/>
          <w:b/>
          <w:sz w:val="32"/>
          <w:szCs w:val="32"/>
          <w:highlight w:val="none"/>
        </w:rPr>
      </w:pPr>
    </w:p>
    <w:p w14:paraId="31E64442">
      <w:pPr>
        <w:spacing w:line="400" w:lineRule="exact"/>
        <w:jc w:val="center"/>
        <w:rPr>
          <w:rFonts w:hint="eastAsia" w:ascii="宋体" w:hAnsi="宋体"/>
          <w:b/>
          <w:sz w:val="32"/>
          <w:szCs w:val="32"/>
          <w:highlight w:val="none"/>
        </w:rPr>
      </w:pPr>
      <w:r>
        <w:rPr>
          <w:rFonts w:hint="eastAsia" w:ascii="宋体" w:hAnsi="宋体"/>
          <w:b/>
          <w:sz w:val="32"/>
          <w:szCs w:val="32"/>
          <w:highlight w:val="none"/>
        </w:rPr>
        <w:t>202</w:t>
      </w:r>
      <w:r>
        <w:rPr>
          <w:rFonts w:hint="eastAsia" w:ascii="宋体" w:hAnsi="宋体"/>
          <w:b/>
          <w:sz w:val="32"/>
          <w:szCs w:val="32"/>
          <w:highlight w:val="none"/>
          <w:lang w:val="en-US" w:eastAsia="zh-CN"/>
        </w:rPr>
        <w:t>4</w:t>
      </w:r>
      <w:r>
        <w:rPr>
          <w:rFonts w:hint="eastAsia" w:ascii="宋体" w:hAnsi="宋体"/>
          <w:b/>
          <w:sz w:val="32"/>
          <w:szCs w:val="32"/>
          <w:highlight w:val="none"/>
        </w:rPr>
        <w:t>年</w:t>
      </w:r>
      <w:r>
        <w:rPr>
          <w:rFonts w:hint="eastAsia" w:ascii="宋体" w:hAnsi="宋体"/>
          <w:b/>
          <w:sz w:val="32"/>
          <w:szCs w:val="32"/>
          <w:highlight w:val="none"/>
          <w:lang w:val="en-US" w:eastAsia="zh-CN"/>
        </w:rPr>
        <w:t>12</w:t>
      </w:r>
      <w:r>
        <w:rPr>
          <w:rFonts w:hint="eastAsia" w:ascii="宋体" w:hAnsi="宋体"/>
          <w:b/>
          <w:sz w:val="32"/>
          <w:szCs w:val="32"/>
          <w:highlight w:val="none"/>
        </w:rPr>
        <w:t>月</w:t>
      </w:r>
    </w:p>
    <w:p w14:paraId="53B63CD8">
      <w:pPr>
        <w:spacing w:line="400" w:lineRule="exact"/>
        <w:jc w:val="center"/>
        <w:rPr>
          <w:rFonts w:hint="eastAsia" w:ascii="宋体" w:hAnsi="宋体"/>
          <w:b/>
          <w:sz w:val="32"/>
          <w:szCs w:val="32"/>
          <w:highlight w:val="none"/>
        </w:rPr>
      </w:pPr>
    </w:p>
    <w:p w14:paraId="155CB9A4">
      <w:pPr>
        <w:widowControl/>
        <w:spacing w:line="255" w:lineRule="atLeast"/>
        <w:jc w:val="center"/>
        <w:rPr>
          <w:rFonts w:hint="eastAsia" w:ascii="宋体" w:hAnsi="宋体" w:cs="宋体"/>
          <w:b/>
          <w:color w:val="000000"/>
          <w:kern w:val="0"/>
          <w:sz w:val="32"/>
          <w:szCs w:val="32"/>
          <w:highlight w:val="none"/>
          <w:lang w:val="en-US" w:eastAsia="zh-CN"/>
        </w:rPr>
      </w:pPr>
    </w:p>
    <w:p w14:paraId="5E055B97">
      <w:pPr>
        <w:widowControl/>
        <w:spacing w:line="255" w:lineRule="atLeast"/>
        <w:jc w:val="center"/>
        <w:rPr>
          <w:rFonts w:hint="eastAsia" w:ascii="宋体" w:hAnsi="宋体" w:cs="宋体"/>
          <w:b/>
          <w:color w:val="000000"/>
          <w:kern w:val="0"/>
          <w:sz w:val="32"/>
          <w:szCs w:val="32"/>
          <w:highlight w:val="none"/>
          <w:lang w:val="en-US" w:eastAsia="zh-CN"/>
        </w:rPr>
      </w:pPr>
    </w:p>
    <w:p w14:paraId="3329A9EA">
      <w:pPr>
        <w:widowControl/>
        <w:spacing w:line="255" w:lineRule="atLeast"/>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lang w:val="en-US" w:eastAsia="zh-CN"/>
        </w:rPr>
        <w:t>第一章  电生理耗材（第二批）院内议价采购</w:t>
      </w:r>
      <w:r>
        <w:rPr>
          <w:rFonts w:hint="eastAsia" w:ascii="宋体" w:hAnsi="宋体" w:cs="宋体"/>
          <w:b/>
          <w:color w:val="000000"/>
          <w:kern w:val="0"/>
          <w:sz w:val="32"/>
          <w:szCs w:val="32"/>
          <w:highlight w:val="none"/>
        </w:rPr>
        <w:t>公告</w:t>
      </w:r>
    </w:p>
    <w:p w14:paraId="166E6D3D">
      <w:pPr>
        <w:ind w:firstLine="480" w:firstLineChars="200"/>
        <w:rPr>
          <w:rFonts w:hint="eastAsia"/>
          <w:color w:val="auto"/>
          <w:sz w:val="24"/>
          <w:highlight w:val="none"/>
        </w:rPr>
      </w:pPr>
      <w:r>
        <w:rPr>
          <w:rFonts w:hint="eastAsia"/>
          <w:sz w:val="24"/>
          <w:highlight w:val="none"/>
          <w:lang w:val="en-US" w:eastAsia="zh-CN"/>
        </w:rPr>
        <w:t>我院拟对以下项目采用院内公开</w:t>
      </w:r>
      <w:r>
        <w:rPr>
          <w:rFonts w:hint="eastAsia"/>
          <w:color w:val="auto"/>
          <w:sz w:val="24"/>
          <w:highlight w:val="none"/>
          <w:lang w:val="en-US" w:eastAsia="zh-CN"/>
        </w:rPr>
        <w:t>议价广西壮族自治区医疗保障一体化平台药品和医用耗材招采管理子系统挂网目录内产品的方式采购，</w:t>
      </w:r>
      <w:r>
        <w:rPr>
          <w:rFonts w:hint="eastAsia"/>
          <w:color w:val="auto"/>
          <w:sz w:val="24"/>
          <w:highlight w:val="none"/>
        </w:rPr>
        <w:t>欢迎符合要求的供应商提交资料参加。</w:t>
      </w:r>
    </w:p>
    <w:p w14:paraId="369E184C">
      <w:pPr>
        <w:numPr>
          <w:ilvl w:val="0"/>
          <w:numId w:val="0"/>
        </w:numPr>
        <w:ind w:firstLine="480" w:firstLineChars="200"/>
        <w:rPr>
          <w:rFonts w:hint="default"/>
          <w:color w:val="auto"/>
          <w:sz w:val="24"/>
          <w:highlight w:val="none"/>
          <w:lang w:val="en-US" w:eastAsia="zh-CN"/>
        </w:rPr>
      </w:pPr>
      <w:r>
        <w:rPr>
          <w:rFonts w:hint="eastAsia" w:ascii="Calibri" w:hAnsi="Calibri" w:eastAsia="宋体" w:cs="Times New Roman"/>
          <w:color w:val="auto"/>
          <w:kern w:val="2"/>
          <w:sz w:val="24"/>
          <w:szCs w:val="22"/>
          <w:highlight w:val="none"/>
          <w:lang w:val="en-US" w:eastAsia="zh-CN" w:bidi="ar-SA"/>
        </w:rPr>
        <w:t>一、</w:t>
      </w:r>
      <w:r>
        <w:rPr>
          <w:rFonts w:hint="eastAsia"/>
          <w:sz w:val="24"/>
          <w:highlight w:val="none"/>
          <w:lang w:eastAsia="zh-CN"/>
        </w:rPr>
        <w:t>项目名称</w:t>
      </w:r>
      <w:r>
        <w:rPr>
          <w:sz w:val="24"/>
          <w:highlight w:val="none"/>
        </w:rPr>
        <w:t>：</w:t>
      </w:r>
      <w:r>
        <w:rPr>
          <w:rFonts w:hint="eastAsia"/>
          <w:sz w:val="24"/>
          <w:highlight w:val="none"/>
          <w:lang w:val="en-US" w:eastAsia="zh-CN"/>
        </w:rPr>
        <w:t>电生理耗材（第二批）</w:t>
      </w:r>
      <w:r>
        <w:rPr>
          <w:rFonts w:hint="eastAsia"/>
          <w:sz w:val="24"/>
          <w:highlight w:val="none"/>
        </w:rPr>
        <w:t>院内</w:t>
      </w:r>
      <w:r>
        <w:rPr>
          <w:rFonts w:hint="eastAsia"/>
          <w:sz w:val="24"/>
          <w:highlight w:val="none"/>
          <w:lang w:val="en-US" w:eastAsia="zh-CN"/>
        </w:rPr>
        <w:t>议价采购项目</w:t>
      </w:r>
    </w:p>
    <w:p w14:paraId="0106B022">
      <w:pPr>
        <w:numPr>
          <w:ilvl w:val="0"/>
          <w:numId w:val="0"/>
        </w:numPr>
        <w:ind w:left="0" w:leftChars="0" w:firstLine="480" w:firstLineChars="200"/>
        <w:rPr>
          <w:rFonts w:hint="eastAsia"/>
          <w:highlight w:val="none"/>
          <w:lang w:eastAsia="zh-CN"/>
        </w:rPr>
      </w:pPr>
      <w:r>
        <w:rPr>
          <w:rFonts w:hint="eastAsia" w:ascii="Calibri" w:hAnsi="Calibri" w:eastAsia="宋体" w:cs="Times New Roman"/>
          <w:color w:val="auto"/>
          <w:kern w:val="2"/>
          <w:sz w:val="24"/>
          <w:szCs w:val="22"/>
          <w:highlight w:val="none"/>
          <w:lang w:val="en-US" w:eastAsia="zh-CN" w:bidi="ar-SA"/>
        </w:rPr>
        <w:t>二</w:t>
      </w:r>
      <w:r>
        <w:rPr>
          <w:rFonts w:hint="eastAsia" w:ascii="Calibri" w:hAnsi="Calibri" w:eastAsia="宋体" w:cs="Times New Roman"/>
          <w:kern w:val="2"/>
          <w:sz w:val="21"/>
          <w:szCs w:val="22"/>
          <w:highlight w:val="none"/>
          <w:lang w:val="en-US" w:eastAsia="zh-CN" w:bidi="ar-SA"/>
        </w:rPr>
        <w:t>、</w:t>
      </w:r>
      <w:r>
        <w:rPr>
          <w:rFonts w:hint="eastAsia"/>
          <w:color w:val="auto"/>
          <w:sz w:val="24"/>
          <w:highlight w:val="none"/>
          <w:lang w:val="en-US" w:eastAsia="zh-CN"/>
        </w:rPr>
        <w:t>采购</w:t>
      </w:r>
      <w:r>
        <w:rPr>
          <w:rFonts w:hint="eastAsia"/>
          <w:color w:val="auto"/>
          <w:sz w:val="24"/>
          <w:highlight w:val="none"/>
        </w:rPr>
        <w:t>项目</w:t>
      </w:r>
      <w:r>
        <w:rPr>
          <w:rFonts w:hint="eastAsia"/>
          <w:color w:val="auto"/>
          <w:sz w:val="24"/>
          <w:highlight w:val="none"/>
          <w:lang w:eastAsia="zh-CN"/>
        </w:rPr>
        <w:t>：</w:t>
      </w:r>
    </w:p>
    <w:tbl>
      <w:tblPr>
        <w:tblStyle w:val="13"/>
        <w:tblW w:w="71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403"/>
        <w:gridCol w:w="757"/>
        <w:gridCol w:w="1396"/>
        <w:gridCol w:w="1295"/>
        <w:gridCol w:w="1185"/>
      </w:tblGrid>
      <w:tr w14:paraId="54FD6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3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E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耗材名称</w:t>
            </w:r>
          </w:p>
        </w:tc>
        <w:tc>
          <w:tcPr>
            <w:tcW w:w="757" w:type="dxa"/>
            <w:tcBorders>
              <w:top w:val="single" w:color="auto" w:sz="4" w:space="0"/>
              <w:left w:val="single" w:color="000000" w:sz="4" w:space="0"/>
              <w:bottom w:val="single" w:color="000000" w:sz="4" w:space="0"/>
              <w:right w:val="single" w:color="000000" w:sz="4" w:space="0"/>
            </w:tcBorders>
            <w:shd w:val="clear" w:color="auto" w:fill="auto"/>
            <w:vAlign w:val="center"/>
          </w:tcPr>
          <w:p w14:paraId="24482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396" w:type="dxa"/>
            <w:tcBorders>
              <w:top w:val="single" w:color="auto" w:sz="4" w:space="0"/>
              <w:left w:val="nil"/>
              <w:bottom w:val="nil"/>
              <w:right w:val="nil"/>
            </w:tcBorders>
            <w:shd w:val="clear" w:color="auto" w:fill="auto"/>
            <w:noWrap/>
            <w:vAlign w:val="center"/>
          </w:tcPr>
          <w:p w14:paraId="2406A2E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最高采购单价（元</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根）</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36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预估年采购量</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06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项目要求及技术需求</w:t>
            </w:r>
          </w:p>
        </w:tc>
      </w:tr>
      <w:tr w14:paraId="1A71B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6"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1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7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盆底肌肉治疗头</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1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8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5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83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详见第二章</w:t>
            </w:r>
          </w:p>
        </w:tc>
      </w:tr>
      <w:tr w14:paraId="3FA5D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0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A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理疗电极片</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A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C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B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86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详见第二章</w:t>
            </w:r>
          </w:p>
        </w:tc>
      </w:tr>
      <w:tr w14:paraId="18472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F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E0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理疗电极片</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C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片</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9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5</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8179">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AA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详见第二章</w:t>
            </w:r>
          </w:p>
        </w:tc>
      </w:tr>
      <w:tr w14:paraId="3FA88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71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4686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eastAsia="宋体" w:cs="Times New Roman"/>
                <w:kern w:val="2"/>
                <w:sz w:val="24"/>
                <w:szCs w:val="24"/>
                <w:lang w:val="en-US" w:eastAsia="zh-CN" w:bidi="ar-SA"/>
              </w:rPr>
              <w:t>备注：以上采购量为预估量，结算以实际采购量为准</w:t>
            </w:r>
          </w:p>
        </w:tc>
      </w:tr>
    </w:tbl>
    <w:p w14:paraId="00F3FFBF">
      <w:pPr>
        <w:numPr>
          <w:ilvl w:val="0"/>
          <w:numId w:val="0"/>
        </w:numPr>
        <w:ind w:leftChars="200"/>
        <w:rPr>
          <w:rFonts w:hint="eastAsia"/>
          <w:lang w:eastAsia="zh-CN"/>
        </w:rPr>
      </w:pPr>
    </w:p>
    <w:p w14:paraId="14814450">
      <w:pPr>
        <w:pStyle w:val="2"/>
        <w:numPr>
          <w:ilvl w:val="0"/>
          <w:numId w:val="0"/>
        </w:numPr>
        <w:ind w:leftChars="200"/>
        <w:rPr>
          <w:rFonts w:hint="eastAsia" w:ascii="宋体" w:hAnsi="宋体" w:eastAsia="宋体" w:cs="Times New Roman"/>
          <w:b w:val="0"/>
          <w:color w:val="auto"/>
          <w:kern w:val="2"/>
          <w:sz w:val="24"/>
          <w:szCs w:val="24"/>
          <w:lang w:val="en-US" w:eastAsia="zh-CN" w:bidi="ar-SA"/>
        </w:rPr>
      </w:pPr>
      <w:r>
        <w:rPr>
          <w:rFonts w:hint="eastAsia" w:ascii="宋体" w:hAnsi="宋体" w:eastAsia="宋体" w:cs="Times New Roman"/>
          <w:b w:val="0"/>
          <w:color w:val="auto"/>
          <w:kern w:val="2"/>
          <w:sz w:val="24"/>
          <w:szCs w:val="24"/>
          <w:lang w:val="en-US" w:eastAsia="zh-CN" w:bidi="ar-SA"/>
        </w:rPr>
        <w:t>说明：1、所报产品必须在广西招采子系统平台采购，报价不得高于广西招采子系统平台价格和最高采购单价。</w:t>
      </w:r>
    </w:p>
    <w:p w14:paraId="78406263">
      <w:pPr>
        <w:numPr>
          <w:ilvl w:val="0"/>
          <w:numId w:val="2"/>
        </w:numPr>
        <w:ind w:left="0" w:leftChars="0" w:firstLine="480" w:firstLineChars="200"/>
        <w:rPr>
          <w:rFonts w:hint="eastAsia"/>
          <w:color w:val="auto"/>
          <w:sz w:val="24"/>
        </w:rPr>
      </w:pPr>
      <w:r>
        <w:rPr>
          <w:rFonts w:hint="eastAsia"/>
          <w:color w:val="auto"/>
          <w:sz w:val="24"/>
          <w:lang w:val="en-US" w:eastAsia="zh-CN"/>
        </w:rPr>
        <w:t>采购方式：院内议价采购</w:t>
      </w:r>
      <w:r>
        <w:rPr>
          <w:rFonts w:hint="eastAsia"/>
          <w:color w:val="auto"/>
          <w:sz w:val="24"/>
        </w:rPr>
        <w:t>。</w:t>
      </w:r>
    </w:p>
    <w:p w14:paraId="7C490A27">
      <w:pPr>
        <w:numPr>
          <w:ilvl w:val="0"/>
          <w:numId w:val="0"/>
        </w:numPr>
        <w:ind w:leftChars="200"/>
        <w:rPr>
          <w:rFonts w:hint="eastAsia"/>
          <w:color w:val="auto"/>
          <w:sz w:val="24"/>
        </w:rPr>
      </w:pPr>
    </w:p>
    <w:p w14:paraId="48892E7E">
      <w:pPr>
        <w:numPr>
          <w:ilvl w:val="0"/>
          <w:numId w:val="0"/>
        </w:numPr>
        <w:ind w:firstLine="480" w:firstLineChars="200"/>
        <w:rPr>
          <w:rFonts w:hint="eastAsia" w:ascii="宋体" w:hAnsi="宋体"/>
          <w:color w:val="auto"/>
          <w:sz w:val="24"/>
        </w:rPr>
      </w:pPr>
      <w:r>
        <w:rPr>
          <w:rFonts w:hint="eastAsia" w:ascii="宋体" w:hAnsi="宋体"/>
          <w:color w:val="auto"/>
          <w:sz w:val="24"/>
          <w:lang w:val="en-US" w:eastAsia="zh-CN"/>
        </w:rPr>
        <w:t>四</w:t>
      </w:r>
      <w:r>
        <w:rPr>
          <w:rFonts w:hint="eastAsia" w:ascii="宋体" w:hAnsi="宋体"/>
          <w:color w:val="auto"/>
          <w:sz w:val="24"/>
        </w:rPr>
        <w:t>、</w:t>
      </w:r>
      <w:r>
        <w:rPr>
          <w:rFonts w:hint="eastAsia" w:ascii="宋体" w:hAnsi="宋体"/>
          <w:color w:val="auto"/>
          <w:sz w:val="24"/>
          <w:lang w:eastAsia="zh-CN"/>
        </w:rPr>
        <w:t>报名供应商资质要求</w:t>
      </w:r>
      <w:r>
        <w:rPr>
          <w:rFonts w:hint="eastAsia" w:ascii="宋体" w:hAnsi="宋体"/>
          <w:color w:val="auto"/>
          <w:sz w:val="24"/>
        </w:rPr>
        <w:t>（复印件加盖公章</w:t>
      </w:r>
      <w:r>
        <w:rPr>
          <w:rFonts w:hint="eastAsia" w:ascii="宋体" w:hAnsi="宋体"/>
          <w:color w:val="auto"/>
          <w:sz w:val="24"/>
          <w:lang w:eastAsia="zh-CN"/>
        </w:rPr>
        <w:t>）</w:t>
      </w:r>
      <w:r>
        <w:rPr>
          <w:rFonts w:hint="eastAsia" w:ascii="宋体" w:hAnsi="宋体"/>
          <w:color w:val="auto"/>
          <w:sz w:val="24"/>
        </w:rPr>
        <w:t>：</w:t>
      </w:r>
    </w:p>
    <w:p w14:paraId="060DE6A9">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（一）具有独立法人资格并具有相关经营范围；</w:t>
      </w:r>
    </w:p>
    <w:p w14:paraId="11CD553D">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（二）报名企业必须为所投产品的代理商或制造商，非制造商须提供代理证或授权证书彩印件（具有有效期限，且有授权方法人亲笔授权），进口产品授权书必须提供中文版本；</w:t>
      </w:r>
    </w:p>
    <w:p w14:paraId="43595DF2">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（三）提供所投产品有效的《医疗器械产品注册证》；</w:t>
      </w:r>
    </w:p>
    <w:p w14:paraId="4E8B5936">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（四）所投产品的生产企业须提供《医疗器械生产企业许可证》，生产范围包含该产品；洽谈产品的代理商或授权供应商，须提供《医疗器械经营许可证》，且经营范围包含该产品；</w:t>
      </w:r>
    </w:p>
    <w:p w14:paraId="0E2DDF8A">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（五）法人代表授权委托书；</w:t>
      </w:r>
    </w:p>
    <w:p w14:paraId="6720DEF2">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（六）《营业执照》三证合一复印件（报名公司提供复印件盖公司红章，授权公司提供复印件盖公司红章）；</w:t>
      </w:r>
    </w:p>
    <w:p w14:paraId="44310E9F">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（七）线上报名企业须递交以上材料及报名表（可修改的电子版及PDF版本）并全部加盖企业公章，按照企业报名表顺序排列，以邮件形式发送。</w:t>
      </w:r>
    </w:p>
    <w:p w14:paraId="76A3BF85">
      <w:pPr>
        <w:numPr>
          <w:ilvl w:val="0"/>
          <w:numId w:val="0"/>
        </w:numPr>
        <w:ind w:leftChars="200"/>
        <w:rPr>
          <w:rFonts w:hint="eastAsia"/>
          <w:color w:val="auto"/>
          <w:sz w:val="24"/>
          <w:lang w:eastAsia="zh-CN"/>
        </w:rPr>
      </w:pPr>
    </w:p>
    <w:p w14:paraId="3854BB19">
      <w:pPr>
        <w:numPr>
          <w:ilvl w:val="0"/>
          <w:numId w:val="0"/>
        </w:numPr>
        <w:ind w:firstLine="480" w:firstLineChars="200"/>
        <w:rPr>
          <w:rFonts w:hint="eastAsia" w:ascii="宋体" w:hAnsi="宋体"/>
          <w:color w:val="auto"/>
          <w:sz w:val="24"/>
        </w:rPr>
      </w:pPr>
      <w:r>
        <w:rPr>
          <w:rFonts w:hint="eastAsia" w:ascii="宋体" w:hAnsi="宋体"/>
          <w:color w:val="auto"/>
          <w:sz w:val="24"/>
          <w:lang w:val="en-US" w:eastAsia="zh-CN"/>
        </w:rPr>
        <w:t>五</w:t>
      </w:r>
      <w:r>
        <w:rPr>
          <w:rFonts w:hint="eastAsia" w:ascii="宋体" w:hAnsi="宋体"/>
          <w:color w:val="auto"/>
          <w:sz w:val="24"/>
          <w:lang w:eastAsia="zh-CN"/>
        </w:rPr>
        <w:t>、</w:t>
      </w:r>
      <w:r>
        <w:rPr>
          <w:rFonts w:hint="eastAsia" w:ascii="宋体" w:hAnsi="宋体"/>
          <w:color w:val="auto"/>
          <w:sz w:val="24"/>
        </w:rPr>
        <w:t>报名时间和地点：</w:t>
      </w:r>
    </w:p>
    <w:p w14:paraId="38020286">
      <w:pPr>
        <w:numPr>
          <w:ilvl w:val="0"/>
          <w:numId w:val="0"/>
        </w:numPr>
        <w:ind w:firstLine="480" w:firstLineChars="200"/>
        <w:rPr>
          <w:rFonts w:hint="eastAsia"/>
          <w:color w:val="auto"/>
          <w:sz w:val="24"/>
        </w:rPr>
      </w:pPr>
      <w:r>
        <w:rPr>
          <w:rFonts w:hint="eastAsia"/>
          <w:color w:val="auto"/>
          <w:sz w:val="24"/>
          <w:lang w:eastAsia="zh-CN"/>
        </w:rPr>
        <w:t>（一）报名</w:t>
      </w:r>
      <w:r>
        <w:rPr>
          <w:rFonts w:hint="eastAsia"/>
          <w:color w:val="auto"/>
          <w:sz w:val="24"/>
        </w:rPr>
        <w:t>时间：</w:t>
      </w:r>
      <w:r>
        <w:rPr>
          <w:rFonts w:hint="eastAsia"/>
          <w:color w:val="auto"/>
          <w:sz w:val="24"/>
          <w:lang w:val="en-US" w:eastAsia="zh-CN"/>
        </w:rPr>
        <w:t>2024年12月5日-11日</w:t>
      </w:r>
      <w:r>
        <w:rPr>
          <w:rFonts w:hint="eastAsia"/>
          <w:color w:val="auto"/>
          <w:sz w:val="24"/>
          <w:highlight w:val="none"/>
        </w:rPr>
        <w:t>，逾期不予受理。</w:t>
      </w:r>
    </w:p>
    <w:p w14:paraId="1FCBE2E1">
      <w:pPr>
        <w:ind w:firstLine="480" w:firstLineChars="200"/>
        <w:rPr>
          <w:rFonts w:hint="eastAsia"/>
          <w:color w:val="auto"/>
          <w:sz w:val="24"/>
          <w:lang w:eastAsia="zh-CN"/>
        </w:rPr>
      </w:pPr>
      <w:r>
        <w:rPr>
          <w:rFonts w:hint="eastAsia"/>
          <w:color w:val="auto"/>
          <w:sz w:val="24"/>
          <w:lang w:eastAsia="zh-CN"/>
        </w:rPr>
        <w:t>（二）报名方式：线上报名，报名资料电子版及</w:t>
      </w:r>
      <w:r>
        <w:rPr>
          <w:rFonts w:hint="eastAsia"/>
          <w:color w:val="auto"/>
          <w:sz w:val="24"/>
          <w:lang w:val="en-US" w:eastAsia="zh-CN"/>
        </w:rPr>
        <w:t>PDF</w:t>
      </w:r>
      <w:r>
        <w:rPr>
          <w:rFonts w:hint="eastAsia"/>
          <w:color w:val="auto"/>
          <w:sz w:val="24"/>
          <w:lang w:eastAsia="zh-CN"/>
        </w:rPr>
        <w:t>扫描件均以邮件形式发送。</w:t>
      </w:r>
    </w:p>
    <w:p w14:paraId="252BC01E">
      <w:pPr>
        <w:numPr>
          <w:ilvl w:val="0"/>
          <w:numId w:val="0"/>
        </w:numPr>
        <w:ind w:firstLine="480" w:firstLineChars="200"/>
        <w:rPr>
          <w:rFonts w:hint="default" w:ascii="Times New Roman" w:hAnsi="Times New Roman" w:eastAsia="宋体" w:cs="Times New Roman"/>
          <w:color w:val="auto"/>
          <w:sz w:val="24"/>
          <w:highlight w:val="none"/>
          <w:lang w:val="en-US"/>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三</w:t>
      </w:r>
      <w:r>
        <w:rPr>
          <w:rFonts w:hint="eastAsia" w:ascii="Times New Roman" w:hAnsi="Times New Roman" w:eastAsia="宋体" w:cs="Times New Roman"/>
          <w:color w:val="auto"/>
          <w:sz w:val="24"/>
          <w:lang w:eastAsia="zh-CN"/>
        </w:rPr>
        <w:t>）提交</w:t>
      </w:r>
      <w:r>
        <w:rPr>
          <w:rFonts w:hint="eastAsia" w:ascii="Times New Roman" w:hAnsi="Times New Roman" w:eastAsia="宋体" w:cs="Times New Roman"/>
          <w:color w:val="auto"/>
          <w:sz w:val="24"/>
          <w:lang w:val="en-US" w:eastAsia="zh-CN"/>
        </w:rPr>
        <w:t>纸质版</w:t>
      </w:r>
      <w:r>
        <w:rPr>
          <w:rFonts w:hint="eastAsia" w:cs="Times New Roman"/>
          <w:color w:val="auto"/>
          <w:sz w:val="24"/>
          <w:lang w:eastAsia="zh-CN"/>
        </w:rPr>
        <w:t>响应</w:t>
      </w:r>
      <w:r>
        <w:rPr>
          <w:rFonts w:hint="eastAsia" w:ascii="Times New Roman" w:hAnsi="Times New Roman" w:eastAsia="宋体" w:cs="Times New Roman"/>
          <w:color w:val="auto"/>
          <w:sz w:val="24"/>
        </w:rPr>
        <w:t>文件时间：</w:t>
      </w:r>
      <w:r>
        <w:rPr>
          <w:rFonts w:hint="eastAsia" w:cs="Times New Roman"/>
          <w:color w:val="auto"/>
          <w:sz w:val="24"/>
          <w:highlight w:val="none"/>
          <w:lang w:eastAsia="zh-CN"/>
        </w:rPr>
        <w:t>确定参会的，请自行准备好文件，</w:t>
      </w:r>
      <w:r>
        <w:rPr>
          <w:rFonts w:hint="eastAsia" w:cs="Times New Roman"/>
          <w:color w:val="auto"/>
          <w:sz w:val="24"/>
          <w:highlight w:val="none"/>
          <w:lang w:val="en-US" w:eastAsia="zh-CN"/>
        </w:rPr>
        <w:t>于2024年12月12日下午2点30分参加议价采购会（具体时间另行通知）。纸质版响应文件一式六份，一正五副。</w:t>
      </w:r>
    </w:p>
    <w:p w14:paraId="17133CD3">
      <w:pPr>
        <w:ind w:firstLine="480" w:firstLineChars="200"/>
        <w:rPr>
          <w:rFonts w:hint="eastAsia"/>
          <w:color w:val="auto"/>
          <w:sz w:val="24"/>
          <w:lang w:eastAsia="zh-CN"/>
        </w:rPr>
      </w:pPr>
      <w:r>
        <w:rPr>
          <w:rFonts w:hint="eastAsia"/>
          <w:color w:val="auto"/>
          <w:sz w:val="24"/>
          <w:highlight w:val="none"/>
          <w:lang w:val="en-US" w:eastAsia="zh-CN"/>
        </w:rPr>
        <w:t>（四</w:t>
      </w:r>
      <w:r>
        <w:rPr>
          <w:rFonts w:hint="eastAsia"/>
          <w:color w:val="auto"/>
          <w:sz w:val="24"/>
          <w:lang w:val="en-US" w:eastAsia="zh-CN"/>
        </w:rPr>
        <w:t>）</w:t>
      </w:r>
      <w:r>
        <w:rPr>
          <w:rFonts w:hint="eastAsia"/>
          <w:color w:val="auto"/>
          <w:sz w:val="24"/>
          <w:lang w:eastAsia="zh-CN"/>
        </w:rPr>
        <w:t>邮箱：sbk@gxszyy.c</w:t>
      </w:r>
      <w:r>
        <w:rPr>
          <w:rFonts w:hint="eastAsia"/>
          <w:color w:val="auto"/>
          <w:sz w:val="24"/>
          <w:lang w:val="en-US" w:eastAsia="zh-CN"/>
        </w:rPr>
        <w:t>n</w:t>
      </w:r>
    </w:p>
    <w:p w14:paraId="3B1A2D9A">
      <w:pPr>
        <w:ind w:firstLine="480" w:firstLineChars="200"/>
        <w:rPr>
          <w:rFonts w:hint="eastAsia" w:ascii="Times New Roman" w:hAnsi="Times New Roman" w:eastAsia="宋体" w:cs="Times New Roman"/>
          <w:color w:val="auto"/>
          <w:sz w:val="24"/>
          <w:lang w:val="en-US" w:eastAsia="zh-CN"/>
        </w:rPr>
      </w:pPr>
      <w:r>
        <w:rPr>
          <w:rFonts w:hint="eastAsia"/>
          <w:color w:val="auto"/>
          <w:sz w:val="24"/>
          <w:lang w:val="en-US" w:eastAsia="zh-CN"/>
        </w:rPr>
        <w:t>（五）地点：</w:t>
      </w:r>
      <w:r>
        <w:rPr>
          <w:rFonts w:hint="default"/>
          <w:color w:val="auto"/>
          <w:sz w:val="24"/>
          <w:lang w:eastAsia="zh-CN"/>
        </w:rPr>
        <w:t>南宁市青秀区</w:t>
      </w:r>
      <w:r>
        <w:rPr>
          <w:rFonts w:hint="eastAsia"/>
          <w:color w:val="auto"/>
          <w:sz w:val="24"/>
          <w:lang w:val="en-US" w:eastAsia="zh-CN"/>
        </w:rPr>
        <w:t>青</w:t>
      </w:r>
      <w:r>
        <w:rPr>
          <w:rFonts w:hint="eastAsia" w:ascii="Times New Roman" w:hAnsi="Times New Roman" w:eastAsia="宋体" w:cs="Times New Roman"/>
          <w:color w:val="auto"/>
          <w:sz w:val="24"/>
          <w:lang w:val="en-US" w:eastAsia="zh-CN"/>
        </w:rPr>
        <w:t>环路85</w:t>
      </w:r>
      <w:r>
        <w:rPr>
          <w:rFonts w:hint="default" w:ascii="Times New Roman" w:hAnsi="Times New Roman" w:eastAsia="宋体" w:cs="Times New Roman"/>
          <w:color w:val="auto"/>
          <w:sz w:val="24"/>
          <w:lang w:eastAsia="zh-CN"/>
        </w:rPr>
        <w:t>号</w:t>
      </w:r>
      <w:r>
        <w:rPr>
          <w:rFonts w:hint="eastAsia" w:ascii="Times New Roman" w:hAnsi="Times New Roman" w:eastAsia="宋体" w:cs="Times New Roman"/>
          <w:color w:val="auto"/>
          <w:sz w:val="24"/>
          <w:lang w:val="en-US" w:eastAsia="zh-CN"/>
        </w:rPr>
        <w:t>宇浩国际8楼</w:t>
      </w:r>
      <w:r>
        <w:rPr>
          <w:rFonts w:hint="default" w:ascii="Times New Roman" w:hAnsi="Times New Roman" w:eastAsia="宋体" w:cs="Times New Roman"/>
          <w:color w:val="auto"/>
          <w:sz w:val="24"/>
          <w:lang w:eastAsia="zh-CN"/>
        </w:rPr>
        <w:t>设备</w:t>
      </w:r>
      <w:r>
        <w:rPr>
          <w:rFonts w:hint="eastAsia" w:ascii="Times New Roman" w:hAnsi="Times New Roman" w:eastAsia="宋体" w:cs="Times New Roman"/>
          <w:color w:val="auto"/>
          <w:sz w:val="24"/>
          <w:lang w:val="en-US" w:eastAsia="zh-CN"/>
        </w:rPr>
        <w:t>管理科</w:t>
      </w:r>
    </w:p>
    <w:p w14:paraId="01C97595">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color w:val="auto"/>
          <w:sz w:val="24"/>
        </w:rPr>
      </w:pPr>
      <w:r>
        <w:rPr>
          <w:rFonts w:hint="eastAsia"/>
          <w:color w:val="auto"/>
          <w:sz w:val="24"/>
          <w:lang w:val="en-US" w:eastAsia="zh-CN"/>
        </w:rPr>
        <w:t>（六）</w:t>
      </w:r>
      <w:r>
        <w:rPr>
          <w:rFonts w:hint="eastAsia"/>
          <w:color w:val="auto"/>
          <w:sz w:val="24"/>
          <w:lang w:eastAsia="zh-CN"/>
        </w:rPr>
        <w:t>注意事项：</w:t>
      </w:r>
      <w:r>
        <w:rPr>
          <w:rFonts w:hint="eastAsia"/>
          <w:color w:val="auto"/>
          <w:sz w:val="24"/>
        </w:rPr>
        <w:t>供应商递交的纸质及电子</w:t>
      </w:r>
      <w:r>
        <w:rPr>
          <w:rFonts w:hint="eastAsia"/>
          <w:color w:val="auto"/>
          <w:sz w:val="24"/>
          <w:lang w:eastAsia="zh-CN"/>
        </w:rPr>
        <w:t>报名</w:t>
      </w:r>
      <w:r>
        <w:rPr>
          <w:rFonts w:hint="eastAsia"/>
          <w:color w:val="auto"/>
          <w:sz w:val="24"/>
          <w:lang w:val="en-US" w:eastAsia="zh-CN"/>
        </w:rPr>
        <w:t>/响应</w:t>
      </w:r>
      <w:r>
        <w:rPr>
          <w:rFonts w:hint="eastAsia"/>
          <w:color w:val="auto"/>
          <w:sz w:val="24"/>
          <w:lang w:eastAsia="zh-CN"/>
        </w:rPr>
        <w:t>文件</w:t>
      </w:r>
      <w:r>
        <w:rPr>
          <w:rFonts w:hint="eastAsia"/>
          <w:color w:val="auto"/>
          <w:sz w:val="24"/>
        </w:rPr>
        <w:t>须按附件要求的格式和顺序排列，否则视为不合格，视作无效</w:t>
      </w:r>
      <w:r>
        <w:rPr>
          <w:rFonts w:hint="eastAsia"/>
          <w:color w:val="auto"/>
          <w:sz w:val="24"/>
          <w:lang w:eastAsia="zh-CN"/>
        </w:rPr>
        <w:t>报名</w:t>
      </w:r>
      <w:r>
        <w:rPr>
          <w:rFonts w:hint="eastAsia"/>
          <w:color w:val="auto"/>
          <w:sz w:val="24"/>
        </w:rPr>
        <w:t>。</w:t>
      </w:r>
    </w:p>
    <w:p w14:paraId="63ADDD37">
      <w:pPr>
        <w:rPr>
          <w:rFonts w:hint="eastAsia"/>
          <w:b/>
          <w:color w:val="auto"/>
          <w:sz w:val="24"/>
        </w:rPr>
      </w:pPr>
    </w:p>
    <w:p w14:paraId="2E4DC987">
      <w:pPr>
        <w:numPr>
          <w:ilvl w:val="0"/>
          <w:numId w:val="0"/>
        </w:numPr>
        <w:ind w:firstLine="480" w:firstLineChars="200"/>
        <w:rPr>
          <w:rFonts w:hint="eastAsia"/>
          <w:color w:val="auto"/>
          <w:sz w:val="24"/>
        </w:rPr>
      </w:pPr>
      <w:r>
        <w:rPr>
          <w:rFonts w:hint="eastAsia"/>
          <w:color w:val="auto"/>
          <w:sz w:val="24"/>
          <w:lang w:val="en-US" w:eastAsia="zh-CN"/>
        </w:rPr>
        <w:t>六</w:t>
      </w:r>
      <w:r>
        <w:rPr>
          <w:rFonts w:hint="eastAsia"/>
          <w:color w:val="auto"/>
          <w:sz w:val="24"/>
          <w:lang w:eastAsia="zh-CN"/>
        </w:rPr>
        <w:t>、洽谈</w:t>
      </w:r>
      <w:r>
        <w:rPr>
          <w:rFonts w:hint="eastAsia"/>
          <w:color w:val="auto"/>
          <w:sz w:val="24"/>
        </w:rPr>
        <w:t>时间和地点：</w:t>
      </w:r>
    </w:p>
    <w:p w14:paraId="1DC7782B">
      <w:pPr>
        <w:numPr>
          <w:ilvl w:val="0"/>
          <w:numId w:val="0"/>
        </w:num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具体洽谈时间和地点待定，我院将在洽谈前发送电子版洽谈通知至各报名公司邮箱，请各报名公司自行关注电子信箱，我院不再电话通知。</w:t>
      </w:r>
    </w:p>
    <w:p w14:paraId="6B102AA2">
      <w:pPr>
        <w:ind w:firstLine="482" w:firstLineChars="200"/>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注意：洽谈现场必须提供</w:t>
      </w:r>
      <w:r>
        <w:rPr>
          <w:rFonts w:hint="eastAsia" w:ascii="宋体" w:hAnsi="宋体" w:cs="宋体"/>
          <w:b/>
          <w:bCs/>
          <w:color w:val="FF0000"/>
          <w:sz w:val="24"/>
          <w:szCs w:val="24"/>
          <w:lang w:val="en-US" w:eastAsia="zh-CN"/>
        </w:rPr>
        <w:t>产品</w:t>
      </w:r>
      <w:r>
        <w:rPr>
          <w:rFonts w:hint="eastAsia" w:ascii="宋体" w:hAnsi="宋体" w:eastAsia="宋体" w:cs="宋体"/>
          <w:b/>
          <w:bCs/>
          <w:color w:val="FF0000"/>
          <w:sz w:val="24"/>
          <w:szCs w:val="24"/>
          <w:lang w:val="en-US" w:eastAsia="zh-CN"/>
        </w:rPr>
        <w:t>彩页（彩页须有公司简称、完整外包装和中文标识，且须与实际供货产品完全一致）</w:t>
      </w:r>
    </w:p>
    <w:p w14:paraId="38960BC5">
      <w:pPr>
        <w:ind w:firstLine="480" w:firstLineChars="200"/>
        <w:rPr>
          <w:rFonts w:hint="eastAsia"/>
          <w:color w:val="5B9BD5"/>
          <w:sz w:val="24"/>
          <w:lang w:val="en-US" w:eastAsia="zh-CN"/>
        </w:rPr>
      </w:pPr>
    </w:p>
    <w:p w14:paraId="45A6C643">
      <w:pPr>
        <w:ind w:firstLine="480" w:firstLineChars="200"/>
        <w:rPr>
          <w:rFonts w:hint="eastAsia"/>
          <w:color w:val="auto"/>
          <w:sz w:val="24"/>
          <w:lang w:val="en-US" w:eastAsia="zh-CN"/>
        </w:rPr>
      </w:pPr>
    </w:p>
    <w:p w14:paraId="0E2C915B">
      <w:pPr>
        <w:keepNext w:val="0"/>
        <w:keepLines w:val="0"/>
        <w:widowControl w:val="0"/>
        <w:suppressLineNumbers w:val="0"/>
        <w:spacing w:before="0" w:beforeAutospacing="0" w:after="0" w:afterAutospacing="0"/>
        <w:ind w:left="0" w:right="0"/>
        <w:jc w:val="both"/>
        <w:rPr>
          <w:rFonts w:hint="eastAsia" w:ascii="仿宋_GB2312" w:hAnsi="微软雅黑" w:eastAsia="仿宋_GB2312" w:cs="仿宋_GB2312"/>
          <w:i w:val="0"/>
          <w:iCs w:val="0"/>
          <w:caps w:val="0"/>
          <w:color w:val="595757"/>
          <w:spacing w:val="0"/>
          <w:kern w:val="2"/>
          <w:sz w:val="31"/>
          <w:szCs w:val="31"/>
          <w:shd w:val="clear" w:color="auto" w:fill="FFFFFF"/>
          <w:lang w:val="en-US" w:eastAsia="zh-CN" w:bidi="ar"/>
        </w:rPr>
      </w:pP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联系电话：0771-2239959</w:t>
      </w:r>
      <w:r>
        <w:rPr>
          <w:rFonts w:hint="eastAsia" w:ascii="仿宋_GB2312" w:hAnsi="微软雅黑" w:eastAsia="仿宋_GB2312" w:cs="仿宋_GB2312"/>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陈老师(设备管理科）</w:t>
      </w:r>
    </w:p>
    <w:p w14:paraId="2F69295D">
      <w:pPr>
        <w:keepNext w:val="0"/>
        <w:keepLines w:val="0"/>
        <w:widowControl w:val="0"/>
        <w:suppressLineNumbers w:val="0"/>
        <w:spacing w:before="0" w:beforeAutospacing="0" w:after="0" w:afterAutospacing="0"/>
        <w:ind w:left="0" w:right="0"/>
        <w:jc w:val="both"/>
      </w:pPr>
      <w:r>
        <w:rPr>
          <w:rFonts w:hint="eastAsia" w:ascii="微软雅黑" w:hAnsi="微软雅黑" w:eastAsia="微软雅黑" w:cs="微软雅黑"/>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0771-2239681</w:t>
      </w:r>
      <w:r>
        <w:rPr>
          <w:rFonts w:hint="eastAsia" w:ascii="微软雅黑" w:hAnsi="微软雅黑" w:eastAsia="微软雅黑" w:cs="微软雅黑"/>
          <w:i w:val="0"/>
          <w:iCs w:val="0"/>
          <w:caps w:val="0"/>
          <w:color w:val="595757"/>
          <w:spacing w:val="0"/>
          <w:kern w:val="2"/>
          <w:sz w:val="31"/>
          <w:szCs w:val="31"/>
          <w:shd w:val="clear" w:color="auto" w:fill="FFFFFF"/>
          <w:lang w:val="en-US" w:eastAsia="zh-CN" w:bidi="ar"/>
        </w:rPr>
        <w:t xml:space="preserve"> </w:t>
      </w:r>
      <w:r>
        <w:rPr>
          <w:rFonts w:hint="eastAsia" w:ascii="宋体" w:hAnsi="宋体" w:eastAsia="宋体" w:cs="宋体"/>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陈老师（监察室）</w:t>
      </w:r>
    </w:p>
    <w:p w14:paraId="3FC24283">
      <w:pPr>
        <w:rPr>
          <w:rFonts w:hint="default" w:eastAsia="宋体"/>
          <w:lang w:val="en-US" w:eastAsia="zh-CN"/>
        </w:rPr>
      </w:pPr>
    </w:p>
    <w:p w14:paraId="5E39660D">
      <w:pPr>
        <w:rPr>
          <w:rFonts w:hint="default"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 xml:space="preserve">                                 </w:t>
      </w:r>
    </w:p>
    <w:p w14:paraId="3554A833">
      <w:pPr>
        <w:pStyle w:val="17"/>
        <w:rPr>
          <w:rFonts w:hint="default" w:ascii="宋体" w:hAnsi="宋体" w:eastAsia="宋体" w:cs="宋体"/>
          <w:b/>
          <w:color w:val="000000" w:themeColor="text1"/>
          <w:sz w:val="30"/>
          <w:szCs w:val="30"/>
          <w:lang w:val="en-US" w:eastAsia="zh-CN"/>
          <w14:textFill>
            <w14:solidFill>
              <w14:schemeClr w14:val="tx1"/>
            </w14:solidFill>
          </w14:textFill>
        </w:rPr>
      </w:pPr>
    </w:p>
    <w:p w14:paraId="0D7C164A">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743C99CD">
      <w:pPr>
        <w:pStyle w:val="5"/>
        <w:rPr>
          <w:rFonts w:hint="eastAsia"/>
          <w:lang w:val="en-US" w:eastAsia="zh-CN"/>
        </w:rPr>
      </w:pPr>
    </w:p>
    <w:p w14:paraId="5DEFB859">
      <w:pPr>
        <w:numPr>
          <w:ilvl w:val="0"/>
          <w:numId w:val="3"/>
        </w:numPr>
        <w:spacing w:line="440" w:lineRule="exact"/>
        <w:ind w:firstLine="723" w:firstLineChars="200"/>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lang w:val="en-US" w:eastAsia="zh-CN"/>
          <w14:textFill>
            <w14:solidFill>
              <w14:schemeClr w14:val="tx1"/>
            </w14:solidFill>
          </w14:textFill>
        </w:rPr>
        <w:t xml:space="preserve"> </w:t>
      </w:r>
      <w:r>
        <w:rPr>
          <w:rFonts w:hint="eastAsia" w:ascii="宋体" w:hAnsi="宋体" w:eastAsia="宋体" w:cs="宋体"/>
          <w:b/>
          <w:color w:val="000000" w:themeColor="text1"/>
          <w:sz w:val="36"/>
          <w:szCs w:val="36"/>
          <w:lang w:val="en-US" w:eastAsia="zh-CN"/>
          <w14:textFill>
            <w14:solidFill>
              <w14:schemeClr w14:val="tx1"/>
            </w14:solidFill>
          </w14:textFill>
        </w:rPr>
        <w:t>项目</w:t>
      </w:r>
      <w:r>
        <w:rPr>
          <w:rFonts w:hint="eastAsia" w:ascii="宋体" w:hAnsi="宋体" w:eastAsia="宋体" w:cs="宋体"/>
          <w:b/>
          <w:color w:val="000000" w:themeColor="text1"/>
          <w:sz w:val="36"/>
          <w:szCs w:val="36"/>
          <w14:textFill>
            <w14:solidFill>
              <w14:schemeClr w14:val="tx1"/>
            </w14:solidFill>
          </w14:textFill>
        </w:rPr>
        <w:t>需求</w:t>
      </w:r>
    </w:p>
    <w:p w14:paraId="05A67B6C">
      <w:pPr>
        <w:numPr>
          <w:ilvl w:val="0"/>
          <w:numId w:val="4"/>
        </w:numPr>
        <w:spacing w:line="440" w:lineRule="exact"/>
        <w:jc w:val="both"/>
        <w:rPr>
          <w:rFonts w:cs="Times New Roman"/>
          <w:b/>
          <w:highlight w:val="none"/>
        </w:rPr>
      </w:pPr>
      <w:r>
        <w:rPr>
          <w:rFonts w:hint="eastAsia" w:cs="Times New Roman"/>
          <w:b/>
          <w:highlight w:val="none"/>
          <w:lang w:val="en-US" w:eastAsia="zh-CN"/>
        </w:rPr>
        <w:t>议价</w:t>
      </w:r>
      <w:r>
        <w:rPr>
          <w:rFonts w:cs="Times New Roman"/>
          <w:b/>
          <w:highlight w:val="none"/>
        </w:rPr>
        <w:t>项目要求及技术需求</w:t>
      </w:r>
    </w:p>
    <w:tbl>
      <w:tblPr>
        <w:tblStyle w:val="13"/>
        <w:tblW w:w="82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0"/>
        <w:gridCol w:w="3945"/>
      </w:tblGrid>
      <w:tr w14:paraId="49688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A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E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耗材名称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D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080" w:type="dxa"/>
            <w:tcBorders>
              <w:top w:val="single" w:color="auto" w:sz="4" w:space="0"/>
              <w:left w:val="nil"/>
              <w:bottom w:val="nil"/>
              <w:right w:val="nil"/>
            </w:tcBorders>
            <w:shd w:val="clear" w:color="auto" w:fill="auto"/>
            <w:noWrap/>
            <w:vAlign w:val="center"/>
          </w:tcPr>
          <w:p w14:paraId="38036AD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0"/>
                <w:szCs w:val="20"/>
                <w:u w:val="none"/>
                <w:lang w:val="en-US" w:eastAsia="zh-CN"/>
              </w:rPr>
              <w:t>最高采购单价（元</w:t>
            </w:r>
            <w:r>
              <w:rPr>
                <w:rFonts w:hint="default" w:ascii="宋体" w:hAnsi="宋体" w:eastAsia="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lang w:val="en-US" w:eastAsia="zh-CN"/>
              </w:rPr>
              <w:t>根）</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E4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项目要求及技术需求</w:t>
            </w:r>
          </w:p>
        </w:tc>
      </w:tr>
      <w:tr w14:paraId="28B8A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E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B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盆底肌肉治疗头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0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B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21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1.用途： 配合盆腔电刺激或肌电反馈类主机使用，用于传递电刺激及盆底肌电信号；可配合神经肌肉刺激治疗仪进行盆底肌肉I类肌肌力、I类肌疲劳度、II类肌肌力、II类肌疲劳度、肌电位的检测，辅助盆底功能障碍性疾病的检查；可配合神经肌肉刺激治疗仪进行盆底功能障碍性疾病电刺激治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2材质：PVC、ABS塑料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产品为环状电极，阴道电极环面积为11cm²;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产品接口插线式，注塑一体化保护，无线缆裸露，耐用性强，防止缠绕，不易损坏。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4..连接线导线标称截面积不小于0.05mm²;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导电电阻≤2Ω。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绝缘电阻：两电极环之间，连接导线的线芯与线芯之间，线芯与表皮之间的绝缘电阻≥20MΩ;;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▲7.适用于法国神经肌肉刺激治疗仪PHENIX系统</w:t>
            </w:r>
          </w:p>
        </w:tc>
      </w:tr>
      <w:tr w14:paraId="3167F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6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3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理疗电极片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2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B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B9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1.产品性能结构及组成：产品由导电粘胶层和其他辅助层组成，不含药物成分。导电粘胶层由药用甘油等为主要原材料制成，其他辅助层由无纺布（或聚脂膜PET、硅胶）加导电介质制成。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▲2.适用范围：配套神经肌肉刺激治疗仪使用，用于传导仪器发出的脉冲信号。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电极片厚度：应为2mm±0.5mm。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粘胶层阻抗：表面电阻值应在20KΩ-80KΩ范围内。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导电基层阻抗：表面电阻值应在50Ω-1000Ω范围内。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粘持力：成品在洁净的玻璃板上反复粘贴50次，粘性不会下降。酸碱度：应为7±0.5。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▲7.适用于法国神经肌肉刺激治疗仪PHENIX系统的使用要求，可提供与设备主机适配性测试报告。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8.规格： 60mm×100mm</w:t>
            </w:r>
          </w:p>
        </w:tc>
      </w:tr>
      <w:tr w14:paraId="78C6A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E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A2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理疗电极片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3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4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5</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5D7F8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default" w:ascii="Arial" w:hAnsi="Arial" w:eastAsia="宋体" w:cs="Arial"/>
                <w:i w:val="0"/>
                <w:iCs w:val="0"/>
                <w:color w:val="000000"/>
                <w:kern w:val="0"/>
                <w:sz w:val="20"/>
                <w:szCs w:val="20"/>
                <w:u w:val="none"/>
                <w:lang w:val="en-US" w:eastAsia="zh-CN" w:bidi="ar"/>
              </w:rPr>
              <w:t>1.产品性能结构及组成:产品由无纺布，碳膜</w:t>
            </w:r>
            <w:r>
              <w:rPr>
                <w:rFonts w:hint="default" w:ascii="Arial" w:hAnsi="Arial" w:eastAsia="宋体" w:cs="Arial"/>
                <w:i w:val="0"/>
                <w:iCs w:val="0"/>
                <w:color w:val="000000"/>
                <w:kern w:val="0"/>
                <w:sz w:val="20"/>
                <w:szCs w:val="20"/>
                <w:highlight w:val="none"/>
                <w:u w:val="none"/>
                <w:lang w:val="en-US" w:eastAsia="zh-CN" w:bidi="ar"/>
              </w:rPr>
              <w:t>，医用导电凝胶，尾巴线，PET膜组成</w:t>
            </w:r>
            <w:r>
              <w:rPr>
                <w:rFonts w:hint="eastAsia" w:ascii="宋体" w:hAnsi="宋体" w:eastAsia="宋体" w:cs="宋体"/>
                <w:i w:val="0"/>
                <w:iCs w:val="0"/>
                <w:color w:val="000000"/>
                <w:kern w:val="0"/>
                <w:sz w:val="22"/>
                <w:szCs w:val="22"/>
                <w:u w:val="none"/>
                <w:lang w:val="en-US" w:eastAsia="zh-CN" w:bidi="ar"/>
              </w:rPr>
              <w:t>▲</w:t>
            </w:r>
            <w:bookmarkStart w:id="21" w:name="_GoBack"/>
            <w:bookmarkEnd w:id="21"/>
            <w:r>
              <w:rPr>
                <w:rFonts w:hint="default" w:ascii="Arial" w:hAnsi="Arial" w:eastAsia="宋体" w:cs="Arial"/>
                <w:i w:val="0"/>
                <w:iCs w:val="0"/>
                <w:color w:val="000000"/>
                <w:kern w:val="0"/>
                <w:sz w:val="20"/>
                <w:szCs w:val="20"/>
                <w:highlight w:val="none"/>
                <w:u w:val="none"/>
                <w:lang w:val="en-US" w:eastAsia="zh-CN" w:bidi="ar"/>
              </w:rPr>
              <w:t>2.适用范围:适用范围:配套神经肌肉刺激治疗仪使用，协助</w:t>
            </w:r>
            <w:r>
              <w:rPr>
                <w:rFonts w:hint="default" w:ascii="Arial" w:hAnsi="Arial" w:eastAsia="宋体" w:cs="Arial"/>
                <w:i w:val="0"/>
                <w:iCs w:val="0"/>
                <w:color w:val="000000"/>
                <w:kern w:val="0"/>
                <w:sz w:val="20"/>
                <w:szCs w:val="20"/>
                <w:u w:val="none"/>
                <w:lang w:val="en-US" w:eastAsia="zh-CN" w:bidi="ar"/>
              </w:rPr>
              <w:t>中低频脉冲治疗仪所发出的微弱电流，通过导电电极片来刺激身体内各穴位，以促进血液循环，神经的传导媒介物。3.外观:电极外观应平整光洁，修边整齐，导电部分颜色均匀。</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4.电极片电阻不大于 300Ω。</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5.电极片生物学评价应符合细胞毒性不大于1级,无迟发型超敏反应,皮肤刺激为极轻微刺激</w:t>
            </w:r>
          </w:p>
        </w:tc>
      </w:tr>
    </w:tbl>
    <w:p w14:paraId="46463555">
      <w:pPr>
        <w:numPr>
          <w:ilvl w:val="0"/>
          <w:numId w:val="0"/>
        </w:numPr>
        <w:spacing w:line="440" w:lineRule="exact"/>
        <w:jc w:val="both"/>
        <w:rPr>
          <w:rFonts w:cs="Times New Roman"/>
          <w:b/>
          <w:highlight w:val="none"/>
        </w:rPr>
      </w:pPr>
    </w:p>
    <w:tbl>
      <w:tblPr>
        <w:tblStyle w:val="13"/>
        <w:tblpPr w:leftFromText="180" w:rightFromText="180" w:vertAnchor="text" w:horzAnchor="page" w:tblpX="1757" w:tblpY="585"/>
        <w:tblOverlap w:val="never"/>
        <w:tblW w:w="86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00"/>
        <w:gridCol w:w="6460"/>
      </w:tblGrid>
      <w:tr w14:paraId="0BEDF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60" w:type="dxa"/>
            <w:gridSpan w:val="2"/>
            <w:tcBorders>
              <w:top w:val="single" w:color="auto" w:sz="4" w:space="0"/>
              <w:left w:val="single" w:color="auto" w:sz="4" w:space="0"/>
              <w:bottom w:val="single" w:color="auto" w:sz="4" w:space="0"/>
              <w:right w:val="single" w:color="auto" w:sz="4" w:space="0"/>
            </w:tcBorders>
            <w:vAlign w:val="center"/>
          </w:tcPr>
          <w:p w14:paraId="41331F7D">
            <w:pPr>
              <w:snapToGrid w:val="0"/>
              <w:spacing w:line="360" w:lineRule="exact"/>
              <w:rPr>
                <w:highlight w:val="none"/>
              </w:rPr>
            </w:pPr>
            <w:r>
              <w:rPr>
                <w:rFonts w:hint="eastAsia"/>
                <w:b/>
                <w:bCs/>
                <w:highlight w:val="none"/>
              </w:rPr>
              <w:t>二、商务要求表</w:t>
            </w:r>
          </w:p>
        </w:tc>
      </w:tr>
      <w:tr w14:paraId="11167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00" w:type="dxa"/>
            <w:tcBorders>
              <w:top w:val="single" w:color="auto" w:sz="4" w:space="0"/>
              <w:left w:val="single" w:color="auto" w:sz="4" w:space="0"/>
              <w:bottom w:val="single" w:color="auto" w:sz="4" w:space="0"/>
              <w:right w:val="single" w:color="auto" w:sz="4" w:space="0"/>
            </w:tcBorders>
            <w:vAlign w:val="center"/>
          </w:tcPr>
          <w:p w14:paraId="37BC136F">
            <w:pPr>
              <w:spacing w:line="360" w:lineRule="exact"/>
              <w:ind w:right="97" w:rightChars="46"/>
              <w:jc w:val="center"/>
              <w:rPr>
                <w:bCs/>
                <w:highlight w:val="none"/>
              </w:rPr>
            </w:pPr>
            <w:r>
              <w:rPr>
                <w:rFonts w:hint="eastAsia"/>
                <w:bCs/>
                <w:highlight w:val="none"/>
              </w:rPr>
              <w:t>服务期</w:t>
            </w:r>
          </w:p>
        </w:tc>
        <w:tc>
          <w:tcPr>
            <w:tcW w:w="6460" w:type="dxa"/>
            <w:tcBorders>
              <w:top w:val="single" w:color="auto" w:sz="4" w:space="0"/>
              <w:left w:val="single" w:color="auto" w:sz="4" w:space="0"/>
              <w:bottom w:val="single" w:color="auto" w:sz="4" w:space="0"/>
              <w:right w:val="single" w:color="auto" w:sz="4" w:space="0"/>
            </w:tcBorders>
            <w:vAlign w:val="center"/>
          </w:tcPr>
          <w:p w14:paraId="6771181A">
            <w:pPr>
              <w:rPr>
                <w:rFonts w:hint="eastAsia" w:eastAsia="宋体" w:cs="Calibri"/>
                <w:highlight w:val="none"/>
                <w:lang w:eastAsia="zh-CN"/>
              </w:rPr>
            </w:pPr>
            <w:r>
              <w:rPr>
                <w:rFonts w:hint="eastAsia"/>
                <w:bCs/>
                <w:highlight w:val="none"/>
              </w:rPr>
              <w:t>自签订合</w:t>
            </w:r>
            <w:r>
              <w:rPr>
                <w:rFonts w:hint="eastAsia"/>
                <w:bCs/>
                <w:color w:val="auto"/>
                <w:highlight w:val="none"/>
              </w:rPr>
              <w:t>同之日起</w:t>
            </w:r>
            <w:r>
              <w:rPr>
                <w:rFonts w:hint="eastAsia"/>
                <w:bCs/>
                <w:color w:val="auto"/>
                <w:highlight w:val="none"/>
                <w:lang w:val="en-US" w:eastAsia="zh-CN"/>
              </w:rPr>
              <w:t>2</w:t>
            </w:r>
            <w:r>
              <w:rPr>
                <w:rFonts w:hint="eastAsia"/>
                <w:bCs/>
                <w:color w:val="auto"/>
                <w:highlight w:val="none"/>
              </w:rPr>
              <w:t>年</w:t>
            </w:r>
            <w:r>
              <w:rPr>
                <w:rFonts w:hint="eastAsia"/>
                <w:bCs/>
                <w:color w:val="auto"/>
                <w:highlight w:val="none"/>
                <w:lang w:eastAsia="zh-CN"/>
              </w:rPr>
              <w:t>。</w:t>
            </w:r>
          </w:p>
        </w:tc>
      </w:tr>
      <w:tr w14:paraId="0C9B3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200" w:type="dxa"/>
            <w:tcBorders>
              <w:top w:val="single" w:color="auto" w:sz="4" w:space="0"/>
              <w:left w:val="single" w:color="auto" w:sz="4" w:space="0"/>
              <w:bottom w:val="single" w:color="auto" w:sz="4" w:space="0"/>
              <w:right w:val="single" w:color="auto" w:sz="4" w:space="0"/>
            </w:tcBorders>
            <w:vAlign w:val="center"/>
          </w:tcPr>
          <w:p w14:paraId="28A6009A">
            <w:pPr>
              <w:spacing w:line="360" w:lineRule="exact"/>
              <w:ind w:right="97" w:rightChars="46"/>
              <w:jc w:val="center"/>
              <w:rPr>
                <w:rFonts w:hint="eastAsia"/>
                <w:bCs/>
                <w:highlight w:val="none"/>
              </w:rPr>
            </w:pPr>
            <w:r>
              <w:rPr>
                <w:rFonts w:hint="eastAsia"/>
                <w:bCs/>
                <w:highlight w:val="none"/>
              </w:rPr>
              <w:t>服务地点</w:t>
            </w:r>
          </w:p>
        </w:tc>
        <w:tc>
          <w:tcPr>
            <w:tcW w:w="6460" w:type="dxa"/>
            <w:tcBorders>
              <w:top w:val="single" w:color="auto" w:sz="4" w:space="0"/>
              <w:left w:val="single" w:color="auto" w:sz="4" w:space="0"/>
              <w:bottom w:val="single" w:color="auto" w:sz="4" w:space="0"/>
              <w:right w:val="single" w:color="auto" w:sz="4" w:space="0"/>
            </w:tcBorders>
            <w:vAlign w:val="center"/>
          </w:tcPr>
          <w:p w14:paraId="0DE2E9E6">
            <w:pPr>
              <w:spacing w:line="360" w:lineRule="exact"/>
              <w:ind w:right="-107" w:rightChars="-51"/>
              <w:rPr>
                <w:rFonts w:hint="default" w:eastAsia="宋体"/>
                <w:bCs/>
                <w:highlight w:val="none"/>
                <w:lang w:val="en-US" w:eastAsia="zh-CN"/>
              </w:rPr>
            </w:pPr>
            <w:r>
              <w:rPr>
                <w:rFonts w:hint="eastAsia" w:cs="宋体"/>
                <w:color w:val="000000"/>
                <w:kern w:val="0"/>
                <w:highlight w:val="none"/>
                <w:lang w:val="en-US" w:eastAsia="zh-CN"/>
              </w:rPr>
              <w:t>广西南宁市采购人指定地点</w:t>
            </w:r>
          </w:p>
        </w:tc>
      </w:tr>
      <w:tr w14:paraId="12F4F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200" w:type="dxa"/>
            <w:tcBorders>
              <w:top w:val="single" w:color="auto" w:sz="4" w:space="0"/>
              <w:left w:val="single" w:color="auto" w:sz="4" w:space="0"/>
              <w:bottom w:val="single" w:color="auto" w:sz="4" w:space="0"/>
              <w:right w:val="single" w:color="auto" w:sz="4" w:space="0"/>
            </w:tcBorders>
            <w:vAlign w:val="center"/>
          </w:tcPr>
          <w:p w14:paraId="360AF379">
            <w:pPr>
              <w:spacing w:line="360" w:lineRule="exact"/>
              <w:ind w:right="97" w:rightChars="46"/>
              <w:jc w:val="center"/>
              <w:rPr>
                <w:rFonts w:hint="eastAsia"/>
                <w:bCs/>
                <w:highlight w:val="none"/>
                <w:lang w:val="en-US" w:eastAsia="zh-CN"/>
              </w:rPr>
            </w:pPr>
            <w:r>
              <w:rPr>
                <w:rFonts w:hint="eastAsia"/>
                <w:bCs/>
                <w:highlight w:val="none"/>
              </w:rPr>
              <w:t>运送方式</w:t>
            </w:r>
          </w:p>
        </w:tc>
        <w:tc>
          <w:tcPr>
            <w:tcW w:w="6460" w:type="dxa"/>
            <w:tcBorders>
              <w:top w:val="single" w:color="auto" w:sz="4" w:space="0"/>
              <w:left w:val="single" w:color="auto" w:sz="4" w:space="0"/>
              <w:bottom w:val="single" w:color="auto" w:sz="4" w:space="0"/>
              <w:right w:val="single" w:color="auto" w:sz="4" w:space="0"/>
            </w:tcBorders>
            <w:vAlign w:val="center"/>
          </w:tcPr>
          <w:p w14:paraId="4DDCDBD0">
            <w:pPr>
              <w:snapToGrid w:val="0"/>
              <w:spacing w:line="360" w:lineRule="exact"/>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货物严格按照产品说明书的运输保存要求进行运送。</w:t>
            </w:r>
          </w:p>
        </w:tc>
      </w:tr>
      <w:tr w14:paraId="56B82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200" w:type="dxa"/>
            <w:tcBorders>
              <w:top w:val="single" w:color="auto" w:sz="4" w:space="0"/>
              <w:left w:val="single" w:color="auto" w:sz="4" w:space="0"/>
              <w:bottom w:val="single" w:color="auto" w:sz="4" w:space="0"/>
              <w:right w:val="single" w:color="auto" w:sz="4" w:space="0"/>
            </w:tcBorders>
            <w:vAlign w:val="center"/>
          </w:tcPr>
          <w:p w14:paraId="0C08524B">
            <w:pPr>
              <w:spacing w:line="360" w:lineRule="exact"/>
              <w:ind w:right="97" w:rightChars="46"/>
              <w:jc w:val="center"/>
              <w:rPr>
                <w:rFonts w:hint="eastAsia"/>
                <w:bCs/>
                <w:highlight w:val="none"/>
              </w:rPr>
            </w:pPr>
            <w:r>
              <w:rPr>
                <w:rFonts w:hint="eastAsia"/>
                <w:bCs/>
                <w:highlight w:val="none"/>
              </w:rPr>
              <w:t>报价说明</w:t>
            </w:r>
          </w:p>
        </w:tc>
        <w:tc>
          <w:tcPr>
            <w:tcW w:w="6460" w:type="dxa"/>
            <w:tcBorders>
              <w:top w:val="single" w:color="auto" w:sz="4" w:space="0"/>
              <w:left w:val="single" w:color="auto" w:sz="4" w:space="0"/>
              <w:bottom w:val="single" w:color="auto" w:sz="4" w:space="0"/>
              <w:right w:val="single" w:color="auto" w:sz="4" w:space="0"/>
            </w:tcBorders>
            <w:vAlign w:val="center"/>
          </w:tcPr>
          <w:p w14:paraId="3B93B897">
            <w:pPr>
              <w:numPr>
                <w:ilvl w:val="0"/>
                <w:numId w:val="5"/>
              </w:numPr>
              <w:spacing w:line="360" w:lineRule="exact"/>
              <w:ind w:right="97" w:rightChars="46"/>
              <w:jc w:val="left"/>
              <w:rPr>
                <w:rFonts w:cs="Calibri"/>
                <w:highlight w:val="none"/>
              </w:rPr>
            </w:pPr>
            <w:r>
              <w:rPr>
                <w:rFonts w:cs="Calibri"/>
                <w:highlight w:val="none"/>
              </w:rPr>
              <w:t>总报价应包含：</w:t>
            </w:r>
            <w:r>
              <w:rPr>
                <w:rFonts w:hint="eastAsia" w:cs="Calibri"/>
                <w:highlight w:val="none"/>
              </w:rPr>
              <w:t>服务</w:t>
            </w:r>
            <w:r>
              <w:rPr>
                <w:rFonts w:cs="Calibri"/>
                <w:highlight w:val="none"/>
              </w:rPr>
              <w:t>所需的人员、</w:t>
            </w:r>
            <w:r>
              <w:rPr>
                <w:rFonts w:hint="eastAsia" w:cs="Calibri"/>
                <w:highlight w:val="none"/>
              </w:rPr>
              <w:t>设备、</w:t>
            </w:r>
            <w:r>
              <w:rPr>
                <w:rFonts w:hint="eastAsia" w:cs="Calibri"/>
                <w:highlight w:val="none"/>
                <w:lang w:eastAsia="zh-CN"/>
              </w:rPr>
              <w:t>试剂</w:t>
            </w:r>
            <w:r>
              <w:rPr>
                <w:rFonts w:hint="eastAsia" w:cs="Calibri"/>
                <w:highlight w:val="none"/>
              </w:rPr>
              <w:t>等</w:t>
            </w:r>
            <w:r>
              <w:rPr>
                <w:rFonts w:cs="Calibri"/>
                <w:highlight w:val="none"/>
              </w:rPr>
              <w:t>费用及相关材</w:t>
            </w:r>
            <w:r>
              <w:rPr>
                <w:rFonts w:hint="eastAsia" w:cs="Calibri"/>
                <w:highlight w:val="none"/>
              </w:rPr>
              <w:t>料</w:t>
            </w:r>
            <w:r>
              <w:rPr>
                <w:rFonts w:cs="Calibri"/>
                <w:highlight w:val="none"/>
              </w:rPr>
              <w:t>的运输、装卸、安装、</w:t>
            </w:r>
            <w:r>
              <w:rPr>
                <w:rFonts w:hint="eastAsia" w:cs="Calibri"/>
                <w:highlight w:val="none"/>
              </w:rPr>
              <w:t>调试</w:t>
            </w:r>
            <w:r>
              <w:rPr>
                <w:rFonts w:hint="eastAsia" w:cs="Calibri"/>
                <w:highlight w:val="none"/>
                <w:lang w:eastAsia="zh-CN"/>
              </w:rPr>
              <w:t>、</w:t>
            </w:r>
            <w:r>
              <w:rPr>
                <w:rFonts w:hint="eastAsia" w:cs="Calibri"/>
                <w:highlight w:val="none"/>
                <w:lang w:val="en-US" w:eastAsia="zh-CN"/>
              </w:rPr>
              <w:t>培训、售后服务</w:t>
            </w:r>
            <w:r>
              <w:rPr>
                <w:rFonts w:cs="Calibri"/>
                <w:highlight w:val="none"/>
              </w:rPr>
              <w:t>等各种费用及必要的保险费和各项税金。</w:t>
            </w:r>
          </w:p>
          <w:p w14:paraId="0F460C9B">
            <w:pPr>
              <w:pStyle w:val="17"/>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outlineLvl w:val="9"/>
              <w:rPr>
                <w:rFonts w:hint="eastAsia" w:eastAsia="仿宋_GB2312"/>
                <w:highlight w:val="none"/>
                <w:lang w:val="en-US" w:eastAsia="zh-CN"/>
              </w:rPr>
            </w:pPr>
            <w:r>
              <w:rPr>
                <w:rFonts w:hint="eastAsia"/>
                <w:highlight w:val="none"/>
                <w:lang w:val="en-US" w:eastAsia="zh-CN"/>
              </w:rPr>
              <w:t>2、</w:t>
            </w:r>
            <w:r>
              <w:rPr>
                <w:rFonts w:hint="eastAsia" w:ascii="Calibri" w:hAnsi="Calibri" w:eastAsia="宋体" w:cs="Calibri"/>
                <w:bCs w:val="0"/>
                <w:color w:val="auto"/>
                <w:spacing w:val="0"/>
                <w:kern w:val="2"/>
                <w:sz w:val="21"/>
                <w:szCs w:val="22"/>
                <w:highlight w:val="none"/>
                <w:lang w:val="en-US" w:eastAsia="zh-CN" w:bidi="ar-SA"/>
              </w:rPr>
              <w:t>所报产品必须在广西招采子系统平台采购，报价不得高于广西招采子系统平台价格和最高采购单价。</w:t>
            </w:r>
          </w:p>
        </w:tc>
      </w:tr>
      <w:tr w14:paraId="3B5C8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2200" w:type="dxa"/>
            <w:tcBorders>
              <w:top w:val="single" w:color="auto" w:sz="4" w:space="0"/>
              <w:left w:val="single" w:color="auto" w:sz="4" w:space="0"/>
              <w:bottom w:val="single" w:color="auto" w:sz="4" w:space="0"/>
              <w:right w:val="single" w:color="auto" w:sz="4" w:space="0"/>
            </w:tcBorders>
            <w:vAlign w:val="center"/>
          </w:tcPr>
          <w:p w14:paraId="44BF7C70">
            <w:pPr>
              <w:spacing w:line="360" w:lineRule="exact"/>
              <w:ind w:right="97" w:rightChars="46"/>
              <w:jc w:val="center"/>
              <w:rPr>
                <w:rFonts w:hint="eastAsia"/>
                <w:bCs/>
                <w:highlight w:val="none"/>
              </w:rPr>
            </w:pPr>
            <w:r>
              <w:rPr>
                <w:rFonts w:hint="eastAsia"/>
                <w:bCs/>
                <w:highlight w:val="none"/>
              </w:rPr>
              <w:t>付款方式</w:t>
            </w:r>
          </w:p>
        </w:tc>
        <w:tc>
          <w:tcPr>
            <w:tcW w:w="6460" w:type="dxa"/>
            <w:tcBorders>
              <w:top w:val="single" w:color="auto" w:sz="4" w:space="0"/>
              <w:left w:val="single" w:color="auto" w:sz="4" w:space="0"/>
              <w:bottom w:val="single" w:color="auto" w:sz="4" w:space="0"/>
              <w:right w:val="single" w:color="auto" w:sz="4" w:space="0"/>
            </w:tcBorders>
            <w:vAlign w:val="center"/>
          </w:tcPr>
          <w:p w14:paraId="5EDCD632">
            <w:pPr>
              <w:spacing w:line="360" w:lineRule="exact"/>
              <w:ind w:right="97" w:rightChars="46"/>
              <w:jc w:val="left"/>
              <w:rPr>
                <w:rFonts w:eastAsia="宋体" w:cs="Calibri"/>
                <w:highlight w:val="none"/>
              </w:rPr>
            </w:pPr>
            <w:r>
              <w:rPr>
                <w:rFonts w:hint="eastAsia" w:eastAsia="宋体" w:cs="Calibri"/>
                <w:highlight w:val="none"/>
              </w:rPr>
              <w:t>1</w:t>
            </w:r>
            <w:r>
              <w:rPr>
                <w:rFonts w:eastAsia="宋体" w:cs="Calibri"/>
                <w:highlight w:val="none"/>
              </w:rPr>
              <w:t>.</w:t>
            </w:r>
            <w:r>
              <w:rPr>
                <w:rFonts w:hint="eastAsia" w:eastAsia="宋体" w:cs="Calibri"/>
                <w:highlight w:val="none"/>
              </w:rPr>
              <w:t>每批货验收合格之日起，成交人提供并收集送、验货等材料及发票交给采购人；采购</w:t>
            </w:r>
            <w:r>
              <w:rPr>
                <w:rFonts w:hint="eastAsia" w:eastAsia="宋体" w:cs="Calibri"/>
                <w:highlight w:val="none"/>
                <w:lang w:eastAsia="zh-CN"/>
              </w:rPr>
              <w:t>人</w:t>
            </w:r>
            <w:r>
              <w:rPr>
                <w:rFonts w:hint="eastAsia" w:eastAsia="宋体" w:cs="Calibri"/>
                <w:highlight w:val="none"/>
              </w:rPr>
              <w:t>自收到货物及</w:t>
            </w:r>
            <w:r>
              <w:rPr>
                <w:rFonts w:eastAsia="宋体" w:cs="Calibri"/>
                <w:highlight w:val="none"/>
              </w:rPr>
              <w:t>发票</w:t>
            </w:r>
            <w:r>
              <w:rPr>
                <w:rFonts w:hint="eastAsia" w:eastAsia="宋体" w:cs="Calibri"/>
                <w:highlight w:val="none"/>
              </w:rPr>
              <w:t>之日起付款时间最长不得超过</w:t>
            </w:r>
            <w:r>
              <w:rPr>
                <w:rFonts w:hint="eastAsia" w:cs="Calibri"/>
                <w:highlight w:val="none"/>
                <w:lang w:val="en-US" w:eastAsia="zh-CN"/>
              </w:rPr>
              <w:t>12</w:t>
            </w:r>
            <w:r>
              <w:rPr>
                <w:rFonts w:eastAsia="宋体" w:cs="Calibri"/>
                <w:highlight w:val="none"/>
              </w:rPr>
              <w:t>0日。</w:t>
            </w:r>
          </w:p>
          <w:p w14:paraId="42DDA5D5">
            <w:pPr>
              <w:spacing w:line="360" w:lineRule="exact"/>
              <w:ind w:right="97" w:rightChars="46"/>
              <w:jc w:val="left"/>
              <w:rPr>
                <w:rFonts w:eastAsia="宋体" w:cs="Calibri"/>
                <w:highlight w:val="none"/>
              </w:rPr>
            </w:pPr>
            <w:r>
              <w:rPr>
                <w:rFonts w:hint="eastAsia" w:eastAsia="宋体" w:cs="Calibri"/>
                <w:highlight w:val="none"/>
                <w:lang w:val="en-US" w:eastAsia="zh-CN"/>
              </w:rPr>
              <w:t>2</w:t>
            </w:r>
            <w:r>
              <w:rPr>
                <w:rFonts w:hint="eastAsia" w:eastAsia="宋体" w:cs="Calibri"/>
                <w:highlight w:val="none"/>
              </w:rPr>
              <w:t>.货物采购数量是采购人根据该货物上一年度使用量进行预估，成交后,供应商需根据采购人的实际采购需求量供应并进行结算，供应商考虑并自行承担采购数量变动带来的风险。</w:t>
            </w:r>
          </w:p>
        </w:tc>
      </w:tr>
      <w:tr w14:paraId="31E6B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2200" w:type="dxa"/>
            <w:tcBorders>
              <w:top w:val="single" w:color="auto" w:sz="4" w:space="0"/>
              <w:left w:val="single" w:color="auto" w:sz="4" w:space="0"/>
              <w:bottom w:val="single" w:color="auto" w:sz="4" w:space="0"/>
              <w:right w:val="single" w:color="auto" w:sz="4" w:space="0"/>
            </w:tcBorders>
            <w:vAlign w:val="center"/>
          </w:tcPr>
          <w:p w14:paraId="484AFAED">
            <w:pPr>
              <w:spacing w:line="360" w:lineRule="exact"/>
              <w:jc w:val="center"/>
              <w:rPr>
                <w:rFonts w:cs="Calibri"/>
                <w:color w:val="auto"/>
                <w:highlight w:val="none"/>
              </w:rPr>
            </w:pPr>
            <w:r>
              <w:rPr>
                <w:rFonts w:hint="eastAsia" w:cs="Calibri"/>
                <w:color w:val="auto"/>
                <w:highlight w:val="none"/>
              </w:rPr>
              <w:t>服务要求</w:t>
            </w:r>
          </w:p>
        </w:tc>
        <w:tc>
          <w:tcPr>
            <w:tcW w:w="6460" w:type="dxa"/>
            <w:tcBorders>
              <w:top w:val="single" w:color="auto" w:sz="4" w:space="0"/>
              <w:left w:val="single" w:color="auto" w:sz="4" w:space="0"/>
              <w:bottom w:val="single" w:color="auto" w:sz="4" w:space="0"/>
              <w:right w:val="single" w:color="auto" w:sz="4" w:space="0"/>
            </w:tcBorders>
          </w:tcPr>
          <w:p w14:paraId="054862B0">
            <w:pPr>
              <w:numPr>
                <w:ilvl w:val="0"/>
                <w:numId w:val="0"/>
              </w:numPr>
              <w:spacing w:line="360" w:lineRule="exact"/>
              <w:ind w:right="97" w:rightChars="46"/>
              <w:jc w:val="left"/>
              <w:rPr>
                <w:rFonts w:hint="eastAsia" w:cs="Calibri"/>
                <w:color w:val="FF0000"/>
                <w:highlight w:val="none"/>
              </w:rPr>
            </w:pPr>
            <w:r>
              <w:rPr>
                <w:rFonts w:hint="eastAsia"/>
                <w:color w:val="FF0000"/>
                <w:highlight w:val="none"/>
                <w:lang w:val="en-US" w:eastAsia="zh-CN"/>
              </w:rPr>
              <w:t>▲1、</w:t>
            </w:r>
            <w:r>
              <w:rPr>
                <w:rFonts w:hint="eastAsia" w:cs="Calibri"/>
                <w:color w:val="FF0000"/>
                <w:highlight w:val="none"/>
                <w:lang w:val="en-US" w:eastAsia="zh-CN"/>
              </w:rPr>
              <w:t>供应商提供的产品必须是在自治区中标或药招采子系统平台挂网目录内的耗材产品并且承诺中选后通过药招采子系统平台配送。</w:t>
            </w:r>
          </w:p>
          <w:p w14:paraId="52D4F58E">
            <w:pPr>
              <w:numPr>
                <w:ilvl w:val="0"/>
                <w:numId w:val="0"/>
              </w:numPr>
              <w:spacing w:line="360" w:lineRule="exact"/>
              <w:ind w:right="97" w:rightChars="46"/>
              <w:jc w:val="left"/>
              <w:rPr>
                <w:rFonts w:hint="eastAsia"/>
                <w:color w:val="auto"/>
                <w:highlight w:val="none"/>
              </w:rPr>
            </w:pPr>
            <w:r>
              <w:rPr>
                <w:rFonts w:hint="eastAsia" w:cs="Calibri"/>
                <w:color w:val="auto"/>
                <w:highlight w:val="none"/>
                <w:lang w:val="en-US" w:eastAsia="zh-CN"/>
              </w:rPr>
              <w:t>2、</w:t>
            </w:r>
            <w:r>
              <w:rPr>
                <w:rFonts w:hint="eastAsia" w:cs="Calibri"/>
                <w:color w:val="auto"/>
                <w:highlight w:val="none"/>
              </w:rPr>
              <w:t>为所供应货物提供有针对性的服务方案，服务方案包含验收、配送、保证临床使用、退换方案、不良事件发生如</w:t>
            </w:r>
            <w:r>
              <w:rPr>
                <w:rFonts w:hint="eastAsia" w:cs="Calibri"/>
                <w:color w:val="auto"/>
                <w:highlight w:val="none"/>
                <w:lang w:eastAsia="zh-CN"/>
              </w:rPr>
              <w:t>试剂</w:t>
            </w:r>
            <w:r>
              <w:rPr>
                <w:rFonts w:hint="eastAsia" w:cs="Calibri"/>
                <w:color w:val="auto"/>
                <w:highlight w:val="none"/>
              </w:rPr>
              <w:t>过期、包装损坏、物件损坏等紧急情况事件的补救方案</w:t>
            </w:r>
            <w:r>
              <w:rPr>
                <w:rFonts w:hint="eastAsia" w:ascii="宋体" w:hAnsi="宋体"/>
                <w:color w:val="auto"/>
                <w:highlight w:val="none"/>
              </w:rPr>
              <w:t>。</w:t>
            </w:r>
          </w:p>
          <w:p w14:paraId="6501A467">
            <w:pPr>
              <w:numPr>
                <w:ilvl w:val="0"/>
                <w:numId w:val="0"/>
              </w:numPr>
              <w:spacing w:line="360" w:lineRule="exact"/>
              <w:ind w:right="97" w:rightChars="46"/>
              <w:jc w:val="left"/>
              <w:rPr>
                <w:rFonts w:hint="eastAsia" w:cs="Calibri"/>
                <w:color w:val="auto"/>
                <w:highlight w:val="none"/>
              </w:rPr>
            </w:pPr>
            <w:r>
              <w:rPr>
                <w:rFonts w:hint="eastAsia" w:cs="Calibri"/>
                <w:color w:val="auto"/>
                <w:highlight w:val="none"/>
                <w:lang w:val="en-US" w:eastAsia="zh-CN"/>
              </w:rPr>
              <w:t>3、</w:t>
            </w:r>
            <w:r>
              <w:rPr>
                <w:rFonts w:hint="eastAsia" w:cs="Calibri"/>
                <w:color w:val="auto"/>
                <w:highlight w:val="none"/>
              </w:rPr>
              <w:t>产品质量要求及售后服务：竞标产品必须符合国家质量及行业标准，产品包装完整，品牌产地标注明确，满足采购人对质量、规格和性能要求，如出现所供产品不符合相关要求，采购人有权拒收并要求予以更换，更换后仍然不符合采购人使用的，采购人有权更换该产品的供应商，由此产生的一切责任和后果由成交</w:t>
            </w:r>
            <w:r>
              <w:rPr>
                <w:rFonts w:hint="eastAsia" w:cs="Calibri"/>
                <w:color w:val="auto"/>
                <w:highlight w:val="none"/>
                <w:lang w:val="en-US" w:eastAsia="zh-CN"/>
              </w:rPr>
              <w:t>供应商</w:t>
            </w:r>
            <w:r>
              <w:rPr>
                <w:rFonts w:hint="eastAsia" w:cs="Calibri"/>
                <w:color w:val="auto"/>
                <w:highlight w:val="none"/>
              </w:rPr>
              <w:t>承担。对由于质量问题出现的退、换货，需要在2小时内响应，并在12小时内处理，情况特殊的处置时间不能超过2个工作日。</w:t>
            </w:r>
          </w:p>
          <w:p w14:paraId="58C24045">
            <w:pPr>
              <w:spacing w:line="360" w:lineRule="exact"/>
              <w:ind w:right="97" w:rightChars="46"/>
              <w:jc w:val="left"/>
              <w:rPr>
                <w:rFonts w:cs="Calibri"/>
                <w:color w:val="auto"/>
                <w:highlight w:val="none"/>
              </w:rPr>
            </w:pPr>
            <w:r>
              <w:rPr>
                <w:rFonts w:hint="eastAsia" w:cs="Calibri"/>
                <w:color w:val="auto"/>
                <w:highlight w:val="none"/>
                <w:lang w:val="en-US" w:eastAsia="zh-CN"/>
              </w:rPr>
              <w:t>4、</w:t>
            </w:r>
            <w:r>
              <w:rPr>
                <w:rFonts w:hint="eastAsia" w:cs="Calibri"/>
                <w:color w:val="auto"/>
                <w:highlight w:val="none"/>
              </w:rPr>
              <w:t>供货时间</w:t>
            </w:r>
            <w:r>
              <w:rPr>
                <w:rFonts w:hint="eastAsia" w:cs="Calibri"/>
                <w:color w:val="auto"/>
                <w:highlight w:val="none"/>
                <w:lang w:eastAsia="zh-CN"/>
              </w:rPr>
              <w:t>：</w:t>
            </w:r>
            <w:r>
              <w:rPr>
                <w:rFonts w:hint="eastAsia" w:cs="Calibri"/>
                <w:color w:val="auto"/>
                <w:highlight w:val="none"/>
                <w:lang w:val="en-US" w:eastAsia="zh-CN"/>
              </w:rPr>
              <w:t>采</w:t>
            </w:r>
            <w:r>
              <w:rPr>
                <w:rFonts w:hint="eastAsia" w:cs="Calibri"/>
                <w:color w:val="auto"/>
                <w:highlight w:val="none"/>
              </w:rPr>
              <w:t>购人向乙方发送采购计划，乙方须在一个工作日确认计划，并在收到采购人提交的计划采购计划后5个工作日送达。</w:t>
            </w:r>
          </w:p>
          <w:p w14:paraId="470FC94F">
            <w:pPr>
              <w:spacing w:line="360" w:lineRule="exact"/>
              <w:ind w:right="97" w:rightChars="46"/>
              <w:jc w:val="left"/>
              <w:rPr>
                <w:rFonts w:hint="eastAsia" w:eastAsia="宋体" w:cs="Calibri"/>
                <w:color w:val="auto"/>
                <w:highlight w:val="none"/>
                <w:lang w:val="en-US" w:eastAsia="zh-CN"/>
              </w:rPr>
            </w:pPr>
            <w:r>
              <w:rPr>
                <w:rFonts w:hint="eastAsia" w:cs="Calibri"/>
                <w:color w:val="auto"/>
                <w:highlight w:val="none"/>
                <w:lang w:val="en-US" w:eastAsia="zh-CN"/>
              </w:rPr>
              <w:t>5、</w:t>
            </w:r>
            <w:r>
              <w:rPr>
                <w:rFonts w:hint="eastAsia" w:eastAsia="宋体" w:cs="Calibri"/>
                <w:color w:val="auto"/>
                <w:highlight w:val="none"/>
                <w:lang w:val="en-US" w:eastAsia="zh-CN"/>
              </w:rPr>
              <w:t>供应商在报价时应充分考虑供货风险，在</w:t>
            </w:r>
            <w:r>
              <w:rPr>
                <w:rFonts w:hint="eastAsia" w:cs="Calibri"/>
                <w:color w:val="auto"/>
                <w:highlight w:val="none"/>
                <w:lang w:val="en-US" w:eastAsia="zh-CN"/>
              </w:rPr>
              <w:t>响应文件中</w:t>
            </w:r>
            <w:r>
              <w:rPr>
                <w:rFonts w:hint="eastAsia" w:eastAsia="宋体" w:cs="Calibri"/>
                <w:color w:val="auto"/>
                <w:highlight w:val="none"/>
                <w:lang w:val="en-US" w:eastAsia="zh-CN"/>
              </w:rPr>
              <w:t>提供产品资质(产品注册证/产品备案凭证、生产企业许可证/经营企业许可证、营业执照、中文说明书、产品授权书等资质证明资料。</w:t>
            </w:r>
          </w:p>
          <w:p w14:paraId="04059E5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FF0000"/>
                <w:highlight w:val="none"/>
                <w:lang w:val="en-US" w:eastAsia="zh-CN"/>
              </w:rPr>
            </w:pPr>
            <w:r>
              <w:rPr>
                <w:rFonts w:hint="eastAsia" w:cs="Calibri"/>
                <w:color w:val="FF0000"/>
                <w:highlight w:val="none"/>
                <w:lang w:val="en-US" w:eastAsia="zh-CN"/>
              </w:rPr>
              <w:t>6</w:t>
            </w:r>
            <w:r>
              <w:rPr>
                <w:rFonts w:hint="eastAsia" w:eastAsia="宋体" w:cs="Calibri"/>
                <w:color w:val="FF0000"/>
                <w:highlight w:val="none"/>
                <w:lang w:val="en-US" w:eastAsia="zh-CN"/>
              </w:rPr>
              <w:t>、</w:t>
            </w:r>
            <w:r>
              <w:rPr>
                <w:rFonts w:hint="eastAsia"/>
                <w:color w:val="FF0000"/>
                <w:highlight w:val="none"/>
                <w:lang w:val="en-US" w:eastAsia="zh-CN"/>
              </w:rPr>
              <w:t>产品有效期应大于等于三分之二效期期限。</w:t>
            </w:r>
          </w:p>
          <w:p w14:paraId="4730550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Calibri"/>
                <w:color w:val="auto"/>
                <w:highlight w:val="none"/>
              </w:rPr>
            </w:pPr>
            <w:r>
              <w:rPr>
                <w:rFonts w:hint="eastAsia"/>
                <w:color w:val="auto"/>
                <w:highlight w:val="none"/>
                <w:lang w:val="en-US" w:eastAsia="zh-CN"/>
              </w:rPr>
              <w:t>7、</w:t>
            </w:r>
            <w:r>
              <w:rPr>
                <w:rFonts w:hint="eastAsia" w:cs="Calibri"/>
                <w:color w:val="auto"/>
                <w:highlight w:val="none"/>
              </w:rPr>
              <w:t>对于接近有效期的产品（近效期3个月或以上的），</w:t>
            </w:r>
            <w:r>
              <w:rPr>
                <w:rFonts w:hint="eastAsia" w:cs="Calibri"/>
                <w:color w:val="auto"/>
                <w:highlight w:val="none"/>
                <w:lang w:val="en-US" w:eastAsia="zh-CN"/>
              </w:rPr>
              <w:t>成交供应商</w:t>
            </w:r>
            <w:r>
              <w:rPr>
                <w:rFonts w:hint="eastAsia" w:cs="Calibri"/>
                <w:color w:val="auto"/>
                <w:highlight w:val="none"/>
              </w:rPr>
              <w:t>保证无条件更换新批号</w:t>
            </w:r>
            <w:r>
              <w:rPr>
                <w:rFonts w:hint="eastAsia" w:cs="Calibri"/>
                <w:color w:val="auto"/>
                <w:highlight w:val="none"/>
                <w:lang w:eastAsia="zh-CN"/>
              </w:rPr>
              <w:t>且有效期</w:t>
            </w:r>
            <w:r>
              <w:rPr>
                <w:rFonts w:hint="eastAsia" w:cs="Calibri"/>
                <w:color w:val="auto"/>
                <w:highlight w:val="none"/>
              </w:rPr>
              <w:t>在半年以上的产品。</w:t>
            </w:r>
          </w:p>
          <w:p w14:paraId="43387DC8">
            <w:pPr>
              <w:spacing w:after="96" w:afterLines="40" w:line="360" w:lineRule="exact"/>
              <w:rPr>
                <w:rFonts w:hint="default"/>
                <w:lang w:val="en-US" w:eastAsia="zh-CN"/>
              </w:rPr>
            </w:pPr>
            <w:r>
              <w:rPr>
                <w:rFonts w:hint="eastAsia" w:ascii="Arial" w:hAnsi="Arial" w:cs="Arial"/>
                <w:color w:val="0000FF"/>
                <w:szCs w:val="21"/>
                <w:lang w:val="en-US" w:eastAsia="zh-CN"/>
              </w:rPr>
              <w:t>8、</w:t>
            </w:r>
            <w:r>
              <w:rPr>
                <w:rFonts w:hint="eastAsia" w:ascii="Arial" w:hAnsi="Arial" w:cs="Arial"/>
                <w:color w:val="0000FF"/>
                <w:szCs w:val="21"/>
                <w:lang w:eastAsia="zh-CN"/>
              </w:rPr>
              <w:t>不接受物流或者快递送货，</w:t>
            </w:r>
            <w:r>
              <w:rPr>
                <w:rFonts w:hint="eastAsia" w:ascii="宋体" w:hAnsi="宋体"/>
                <w:color w:val="0000FF"/>
                <w:szCs w:val="21"/>
                <w:lang w:eastAsia="zh-CN"/>
              </w:rPr>
              <w:t>发物流或者快递的需供应商自己来接货，</w:t>
            </w:r>
            <w:r>
              <w:rPr>
                <w:rFonts w:hint="eastAsia" w:ascii="Arial" w:hAnsi="Arial" w:cs="Arial"/>
                <w:color w:val="0000FF"/>
                <w:szCs w:val="21"/>
                <w:lang w:eastAsia="zh-CN"/>
              </w:rPr>
              <w:t>送货到</w:t>
            </w:r>
            <w:r>
              <w:rPr>
                <w:rFonts w:hint="eastAsia" w:ascii="宋体" w:hAnsi="宋体"/>
                <w:color w:val="0000FF"/>
                <w:szCs w:val="21"/>
              </w:rPr>
              <w:t>指定地点并负责卸货</w:t>
            </w:r>
            <w:r>
              <w:rPr>
                <w:rFonts w:hint="eastAsia" w:ascii="宋体" w:hAnsi="宋体"/>
                <w:color w:val="0000FF"/>
                <w:szCs w:val="21"/>
                <w:lang w:eastAsia="zh-CN"/>
              </w:rPr>
              <w:t>。</w:t>
            </w:r>
          </w:p>
        </w:tc>
      </w:tr>
      <w:tr w14:paraId="4227D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0" w:hRule="atLeast"/>
        </w:trPr>
        <w:tc>
          <w:tcPr>
            <w:tcW w:w="2200" w:type="dxa"/>
            <w:tcBorders>
              <w:top w:val="single" w:color="auto" w:sz="4" w:space="0"/>
              <w:left w:val="single" w:color="auto" w:sz="4" w:space="0"/>
              <w:bottom w:val="single" w:color="auto" w:sz="4" w:space="0"/>
              <w:right w:val="single" w:color="auto" w:sz="4" w:space="0"/>
            </w:tcBorders>
            <w:vAlign w:val="center"/>
          </w:tcPr>
          <w:p w14:paraId="6629D8F2">
            <w:pPr>
              <w:snapToGrid w:val="0"/>
              <w:spacing w:line="360" w:lineRule="exact"/>
              <w:jc w:val="center"/>
              <w:rPr>
                <w:rFonts w:hint="eastAsia" w:ascii="宋体" w:hAnsi="宋体" w:eastAsia="宋体" w:cs="宋体"/>
                <w:b/>
                <w:kern w:val="2"/>
                <w:sz w:val="21"/>
                <w:szCs w:val="21"/>
                <w:highlight w:val="none"/>
                <w:lang w:val="en-US" w:eastAsia="zh-CN" w:bidi="ar-SA"/>
              </w:rPr>
            </w:pPr>
            <w:r>
              <w:rPr>
                <w:rFonts w:hint="eastAsia" w:ascii="宋体" w:hAnsi="宋体" w:eastAsia="宋体" w:cs="宋体"/>
                <w:b w:val="0"/>
                <w:bCs/>
                <w:color w:val="auto"/>
                <w:szCs w:val="21"/>
                <w:highlight w:val="none"/>
              </w:rPr>
              <w:t>其他要求</w:t>
            </w:r>
          </w:p>
        </w:tc>
        <w:tc>
          <w:tcPr>
            <w:tcW w:w="6460" w:type="dxa"/>
            <w:tcBorders>
              <w:top w:val="single" w:color="auto" w:sz="4" w:space="0"/>
              <w:left w:val="single" w:color="auto" w:sz="4" w:space="0"/>
              <w:bottom w:val="single" w:color="auto" w:sz="4" w:space="0"/>
              <w:right w:val="single" w:color="auto" w:sz="4" w:space="0"/>
            </w:tcBorders>
            <w:vAlign w:val="center"/>
          </w:tcPr>
          <w:p w14:paraId="5D9CD4E2">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成交</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保证向采购人提供的货物是全新、完整、未使用过的。</w:t>
            </w:r>
          </w:p>
          <w:p w14:paraId="5734C71B">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lang w:val="en-US" w:eastAsia="zh-CN"/>
              </w:rPr>
              <w:t>成交供应商</w:t>
            </w:r>
            <w:r>
              <w:rPr>
                <w:rFonts w:hint="eastAsia" w:ascii="宋体" w:hAnsi="宋体" w:eastAsia="宋体" w:cs="宋体"/>
                <w:color w:val="auto"/>
                <w:szCs w:val="21"/>
                <w:highlight w:val="none"/>
              </w:rPr>
              <w:t>成交后，采购人在货物验收阶段</w:t>
            </w:r>
            <w:r>
              <w:rPr>
                <w:rFonts w:hint="eastAsia" w:ascii="宋体" w:hAnsi="宋体" w:cs="宋体"/>
                <w:color w:val="auto"/>
                <w:szCs w:val="21"/>
                <w:highlight w:val="none"/>
              </w:rPr>
              <w:t>发现</w:t>
            </w:r>
            <w:r>
              <w:rPr>
                <w:rFonts w:hint="eastAsia" w:ascii="宋体" w:hAnsi="宋体" w:eastAsia="宋体" w:cs="宋体"/>
                <w:color w:val="auto"/>
                <w:szCs w:val="21"/>
                <w:highlight w:val="none"/>
              </w:rPr>
              <w:t>货物技术参数指标达不招标文件技术要求，属虚假应标行为，采购人将拒绝收货，因采购时间延迟造成采购人经济等方面损失，将由该成交人承担，视情况采购人将情况上报政府采购监督管理门。</w:t>
            </w:r>
          </w:p>
          <w:p w14:paraId="3B367B50">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3</w:t>
            </w:r>
            <w:r>
              <w:rPr>
                <w:rFonts w:hint="eastAsia" w:ascii="宋体" w:hAnsi="宋体" w:eastAsia="宋体" w:cs="宋体"/>
                <w:color w:val="auto"/>
                <w:szCs w:val="21"/>
                <w:highlight w:val="none"/>
              </w:rPr>
              <w:t>、如果成交</w:t>
            </w:r>
            <w:r>
              <w:rPr>
                <w:rFonts w:hint="eastAsia" w:ascii="宋体" w:hAnsi="宋体" w:eastAsia="宋体" w:cs="宋体"/>
                <w:color w:val="auto"/>
                <w:szCs w:val="21"/>
                <w:highlight w:val="none"/>
                <w:lang w:val="en-US" w:eastAsia="zh-CN"/>
              </w:rPr>
              <w:t>供应</w:t>
            </w:r>
            <w:r>
              <w:rPr>
                <w:rFonts w:hint="eastAsia" w:ascii="宋体" w:hAnsi="宋体" w:eastAsia="宋体" w:cs="宋体"/>
                <w:color w:val="auto"/>
                <w:szCs w:val="21"/>
                <w:highlight w:val="none"/>
              </w:rPr>
              <w:t>商以价格上调原因停止供货，需承担的相应违约责任，违约金</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0000元/次，违约金</w:t>
            </w:r>
            <w:r>
              <w:rPr>
                <w:rFonts w:hint="eastAsia" w:ascii="宋体" w:hAnsi="宋体" w:eastAsia="宋体" w:cs="宋体"/>
                <w:color w:val="auto"/>
                <w:szCs w:val="21"/>
                <w:highlight w:val="none"/>
              </w:rPr>
              <w:t>从我院应付的货款中直接扣除；</w:t>
            </w:r>
            <w:r>
              <w:rPr>
                <w:rFonts w:hint="eastAsia" w:ascii="宋体" w:hAnsi="宋体" w:eastAsia="宋体" w:cs="宋体"/>
                <w:color w:val="auto"/>
                <w:szCs w:val="21"/>
                <w:highlight w:val="none"/>
                <w:lang w:val="en-US" w:eastAsia="zh-CN"/>
              </w:rPr>
              <w:t>采购人有权终止合同。</w:t>
            </w:r>
          </w:p>
          <w:p w14:paraId="316B90C5">
            <w:pPr>
              <w:pStyle w:val="17"/>
              <w:ind w:left="0" w:leftChars="0" w:firstLine="0" w:firstLineChars="0"/>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w:t>
            </w:r>
            <w:r>
              <w:rPr>
                <w:rFonts w:hint="eastAsia" w:ascii="宋体" w:hAnsi="宋体" w:eastAsia="宋体" w:cs="宋体"/>
                <w:bCs w:val="0"/>
                <w:color w:val="auto"/>
                <w:spacing w:val="0"/>
                <w:kern w:val="2"/>
                <w:sz w:val="21"/>
                <w:szCs w:val="21"/>
                <w:highlight w:val="none"/>
                <w:lang w:val="en-US" w:eastAsia="zh-CN" w:bidi="ar-SA"/>
              </w:rPr>
              <w:t>如因厂家停产或政策改变等原因不能供货，需有厂家出具的停产证明等证明材料，成交供应商应提前30日书面通知采购人，否则按违约处理，需承担的相应违约责任，违约金10000元/次，违约金从成交供应商应得的货款中一次性扣除。断货期间，采购人有权向其他供货商购买同类产品，直到成交供应商能继续供货为止。</w:t>
            </w:r>
          </w:p>
          <w:p w14:paraId="36E3FAFE">
            <w:pPr>
              <w:spacing w:line="400" w:lineRule="exact"/>
              <w:ind w:right="97" w:rightChars="46"/>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eastAsia="zh-CN"/>
              </w:rPr>
              <w:t>合同期内如遇国家、自治区出台新的政策文件，涉及本品种采购和使用要求则按国家、自治区政策文件要求执行包括但不限于停止采购、限价、限量，乙方自行承担采购政策变化带来的风险。</w:t>
            </w:r>
          </w:p>
          <w:p w14:paraId="58954050">
            <w:pPr>
              <w:spacing w:line="400" w:lineRule="exact"/>
              <w:ind w:right="97" w:rightChars="46"/>
              <w:rPr>
                <w:color w:val="auto"/>
                <w:highlight w:val="none"/>
              </w:rPr>
            </w:pPr>
            <w:r>
              <w:rPr>
                <w:rFonts w:hint="eastAsia" w:ascii="宋体" w:hAnsi="宋体" w:cs="宋体"/>
                <w:color w:val="auto"/>
                <w:szCs w:val="21"/>
                <w:highlight w:val="none"/>
                <w:lang w:val="en-US" w:eastAsia="zh-CN"/>
              </w:rPr>
              <w:t>6、</w:t>
            </w:r>
            <w:r>
              <w:rPr>
                <w:rFonts w:hint="eastAsia"/>
                <w:color w:val="auto"/>
                <w:highlight w:val="none"/>
              </w:rPr>
              <w:t>合同履行期内因成交供应商原因导致出现严重</w:t>
            </w:r>
            <w:r>
              <w:rPr>
                <w:rFonts w:hint="eastAsia"/>
                <w:color w:val="auto"/>
                <w:highlight w:val="none"/>
                <w:lang w:eastAsia="zh-CN"/>
              </w:rPr>
              <w:t>试剂</w:t>
            </w:r>
            <w:r>
              <w:rPr>
                <w:rFonts w:hint="eastAsia"/>
                <w:color w:val="auto"/>
                <w:highlight w:val="none"/>
              </w:rPr>
              <w:t>质量事故的，采购单位有权索赔和终止合同。因该事故造成的经济及法律责任，由成交供应商承担。</w:t>
            </w:r>
          </w:p>
          <w:p w14:paraId="064F05C9">
            <w:pPr>
              <w:spacing w:line="400" w:lineRule="exact"/>
              <w:ind w:right="97" w:rightChars="46"/>
              <w:rPr>
                <w:rFonts w:hint="eastAsia" w:eastAsia="宋体" w:cs="Times New Roman"/>
                <w:color w:val="auto"/>
                <w:highlight w:val="none"/>
              </w:rPr>
            </w:pPr>
            <w:r>
              <w:rPr>
                <w:rFonts w:hint="eastAsia" w:cs="Times New Roman"/>
                <w:color w:val="auto"/>
                <w:highlight w:val="none"/>
                <w:lang w:val="en-US" w:eastAsia="zh-CN"/>
              </w:rPr>
              <w:t>7</w:t>
            </w:r>
            <w:r>
              <w:rPr>
                <w:rFonts w:hint="eastAsia" w:eastAsia="宋体" w:cs="Times New Roman"/>
                <w:color w:val="auto"/>
                <w:highlight w:val="none"/>
              </w:rPr>
              <w:t>、如合同执行期间成交供应商资质发生变化不符合供货要求或被上级管理部门认定为不能继续供应配送的情况，采购人有权无条件终止合同。</w:t>
            </w:r>
          </w:p>
          <w:p w14:paraId="54092D01">
            <w:pPr>
              <w:spacing w:line="400" w:lineRule="exact"/>
              <w:ind w:right="97" w:rightChars="46"/>
              <w:rPr>
                <w:rFonts w:hint="default" w:eastAsia="宋体" w:cs="Times New Roman"/>
                <w:color w:val="auto"/>
                <w:highlight w:val="none"/>
                <w:lang w:val="en-US" w:eastAsia="zh-CN"/>
              </w:rPr>
            </w:pPr>
            <w:r>
              <w:rPr>
                <w:rFonts w:hint="eastAsia" w:eastAsia="宋体" w:cs="Times New Roman"/>
                <w:color w:val="auto"/>
                <w:highlight w:val="none"/>
                <w:lang w:val="en-US" w:eastAsia="zh-CN"/>
              </w:rPr>
              <w:t>8、目录内产品名称和规格仅作参考，欢迎各供应商提供能实现同等功能的产品。</w:t>
            </w:r>
          </w:p>
          <w:p w14:paraId="7F42DBE5">
            <w:pPr>
              <w:pStyle w:val="17"/>
              <w:ind w:left="0" w:leftChars="0" w:firstLine="0" w:firstLineChars="0"/>
              <w:rPr>
                <w:rFonts w:hint="eastAsia"/>
                <w:highlight w:val="none"/>
                <w:lang w:val="en-US" w:eastAsia="zh-CN"/>
              </w:rPr>
            </w:pPr>
          </w:p>
        </w:tc>
      </w:tr>
    </w:tbl>
    <w:p w14:paraId="2770A85C">
      <w:pPr>
        <w:pStyle w:val="4"/>
        <w:rPr>
          <w:rFonts w:hint="default"/>
          <w:sz w:val="21"/>
          <w:szCs w:val="21"/>
          <w:lang w:val="en-US" w:eastAsia="zh-CN"/>
        </w:rPr>
      </w:pPr>
    </w:p>
    <w:p w14:paraId="5B55CC07">
      <w:pPr>
        <w:spacing w:line="360" w:lineRule="exact"/>
        <w:ind w:right="97" w:rightChars="46"/>
        <w:jc w:val="left"/>
        <w:rPr>
          <w:rFonts w:hint="default" w:ascii="宋体" w:hAnsi="宋体" w:eastAsia="宋体" w:cs="宋体"/>
          <w:b w:val="0"/>
          <w:bCs/>
          <w:color w:val="auto"/>
          <w:szCs w:val="21"/>
          <w:highlight w:val="none"/>
          <w:lang w:val="en-US" w:eastAsia="zh-CN"/>
        </w:rPr>
      </w:pPr>
    </w:p>
    <w:p w14:paraId="40028A71">
      <w:pPr>
        <w:pStyle w:val="4"/>
        <w:rPr>
          <w:rFonts w:hint="default"/>
          <w:sz w:val="21"/>
          <w:szCs w:val="21"/>
          <w:lang w:val="en-US" w:eastAsia="zh-CN"/>
        </w:rPr>
      </w:pPr>
    </w:p>
    <w:p w14:paraId="3E243420">
      <w:pPr>
        <w:rPr>
          <w:rFonts w:hint="eastAsia" w:ascii="宋体" w:hAnsi="宋体" w:eastAsia="宋体" w:cs="宋体"/>
          <w:b/>
          <w:color w:val="000000" w:themeColor="text1"/>
          <w:sz w:val="30"/>
          <w:szCs w:val="30"/>
          <w:lang w:val="en-US" w:eastAsia="zh-CN"/>
          <w14:textFill>
            <w14:solidFill>
              <w14:schemeClr w14:val="tx1"/>
            </w14:solidFill>
          </w14:textFill>
        </w:rPr>
      </w:pPr>
    </w:p>
    <w:p w14:paraId="21DE6A0E">
      <w:pPr>
        <w:rPr>
          <w:rFonts w:hint="eastAsia" w:ascii="宋体" w:hAnsi="宋体" w:eastAsia="宋体" w:cs="宋体"/>
          <w:b/>
          <w:color w:val="000000" w:themeColor="text1"/>
          <w:sz w:val="30"/>
          <w:szCs w:val="30"/>
          <w:lang w:val="en-US" w:eastAsia="zh-CN"/>
          <w14:textFill>
            <w14:solidFill>
              <w14:schemeClr w14:val="tx1"/>
            </w14:solidFill>
          </w14:textFill>
        </w:rPr>
      </w:pPr>
    </w:p>
    <w:p w14:paraId="12FA88F8">
      <w:pPr>
        <w:rPr>
          <w:rFonts w:hint="eastAsia" w:ascii="宋体" w:hAnsi="宋体" w:eastAsia="宋体" w:cs="宋体"/>
          <w:b/>
          <w:color w:val="000000" w:themeColor="text1"/>
          <w:sz w:val="30"/>
          <w:szCs w:val="30"/>
          <w:lang w:val="en-US" w:eastAsia="zh-CN"/>
          <w14:textFill>
            <w14:solidFill>
              <w14:schemeClr w14:val="tx1"/>
            </w14:solidFill>
          </w14:textFill>
        </w:rPr>
      </w:pPr>
    </w:p>
    <w:p w14:paraId="5EC00DDE">
      <w:pPr>
        <w:rPr>
          <w:rFonts w:hint="eastAsia" w:ascii="宋体" w:hAnsi="宋体" w:eastAsia="宋体" w:cs="宋体"/>
          <w:b/>
          <w:color w:val="000000" w:themeColor="text1"/>
          <w:sz w:val="30"/>
          <w:szCs w:val="30"/>
          <w:lang w:val="en-US" w:eastAsia="zh-CN"/>
          <w14:textFill>
            <w14:solidFill>
              <w14:schemeClr w14:val="tx1"/>
            </w14:solidFill>
          </w14:textFill>
        </w:rPr>
      </w:pPr>
    </w:p>
    <w:p w14:paraId="63EA2C27">
      <w:pPr>
        <w:jc w:val="center"/>
        <w:rPr>
          <w:rFonts w:hint="eastAsia"/>
          <w:sz w:val="32"/>
          <w:szCs w:val="32"/>
          <w:lang w:val="en-US" w:eastAsia="zh-CN"/>
        </w:rPr>
      </w:pPr>
    </w:p>
    <w:p w14:paraId="72153548">
      <w:pPr>
        <w:jc w:val="center"/>
        <w:rPr>
          <w:rFonts w:hint="eastAsia"/>
          <w:sz w:val="32"/>
          <w:szCs w:val="32"/>
          <w:lang w:val="en-US" w:eastAsia="zh-CN"/>
        </w:rPr>
      </w:pPr>
    </w:p>
    <w:p w14:paraId="5A10ACE8">
      <w:pPr>
        <w:jc w:val="center"/>
        <w:rPr>
          <w:rFonts w:hint="eastAsia"/>
          <w:sz w:val="32"/>
          <w:szCs w:val="32"/>
          <w:lang w:val="en-US" w:eastAsia="zh-CN"/>
        </w:rPr>
      </w:pPr>
    </w:p>
    <w:p w14:paraId="14665AD2">
      <w:pPr>
        <w:jc w:val="center"/>
        <w:rPr>
          <w:rFonts w:hint="eastAsia"/>
          <w:sz w:val="32"/>
          <w:szCs w:val="32"/>
          <w:lang w:val="en-US" w:eastAsia="zh-CN"/>
        </w:rPr>
      </w:pPr>
    </w:p>
    <w:p w14:paraId="63774555">
      <w:pPr>
        <w:jc w:val="center"/>
        <w:rPr>
          <w:rFonts w:hint="eastAsia"/>
          <w:sz w:val="32"/>
          <w:szCs w:val="32"/>
          <w:lang w:val="en-US" w:eastAsia="zh-CN"/>
        </w:rPr>
      </w:pPr>
    </w:p>
    <w:p w14:paraId="26279273">
      <w:pPr>
        <w:jc w:val="center"/>
        <w:rPr>
          <w:rFonts w:hint="eastAsia"/>
          <w:sz w:val="32"/>
          <w:szCs w:val="32"/>
          <w:lang w:val="en-US" w:eastAsia="zh-CN"/>
        </w:rPr>
      </w:pPr>
    </w:p>
    <w:p w14:paraId="04A1EA7E">
      <w:pPr>
        <w:numPr>
          <w:ilvl w:val="0"/>
          <w:numId w:val="6"/>
        </w:numPr>
        <w:jc w:val="center"/>
        <w:rPr>
          <w:rFonts w:hint="eastAsia"/>
          <w:sz w:val="32"/>
          <w:szCs w:val="32"/>
          <w:lang w:val="en-US" w:eastAsia="zh-CN"/>
        </w:rPr>
      </w:pPr>
      <w:r>
        <w:rPr>
          <w:rFonts w:hint="eastAsia"/>
          <w:sz w:val="32"/>
          <w:szCs w:val="32"/>
          <w:lang w:val="en-US" w:eastAsia="zh-CN"/>
        </w:rPr>
        <w:t>议价响应文件要求及装订顺序</w:t>
      </w:r>
    </w:p>
    <w:p w14:paraId="5C78CF52">
      <w:pPr>
        <w:numPr>
          <w:ilvl w:val="0"/>
          <w:numId w:val="0"/>
        </w:numPr>
        <w:jc w:val="both"/>
        <w:rPr>
          <w:rFonts w:hint="eastAsia"/>
          <w:sz w:val="21"/>
          <w:szCs w:val="21"/>
          <w:lang w:val="en-US" w:eastAsia="zh-CN"/>
        </w:rPr>
      </w:pPr>
    </w:p>
    <w:p w14:paraId="72F494C8">
      <w:pPr>
        <w:numPr>
          <w:ilvl w:val="0"/>
          <w:numId w:val="0"/>
        </w:numPr>
        <w:jc w:val="both"/>
        <w:rPr>
          <w:rFonts w:hint="default"/>
          <w:sz w:val="21"/>
          <w:szCs w:val="21"/>
          <w:lang w:val="en-US" w:eastAsia="zh-CN"/>
        </w:rPr>
      </w:pPr>
      <w:r>
        <w:rPr>
          <w:rFonts w:hint="eastAsia"/>
          <w:sz w:val="21"/>
          <w:szCs w:val="21"/>
          <w:lang w:val="en-US" w:eastAsia="zh-CN"/>
        </w:rPr>
        <w:t>议价响应文件封面</w:t>
      </w:r>
    </w:p>
    <w:p w14:paraId="7B429C87">
      <w:pPr>
        <w:numPr>
          <w:ilvl w:val="0"/>
          <w:numId w:val="0"/>
        </w:numPr>
        <w:ind w:firstLine="2530" w:firstLineChars="300"/>
        <w:jc w:val="both"/>
        <w:rPr>
          <w:rFonts w:hint="eastAsia" w:ascii="楷体_GB2312" w:eastAsia="楷体_GB2312" w:cs="宋体"/>
          <w:b/>
          <w:bCs/>
          <w:sz w:val="84"/>
          <w:szCs w:val="84"/>
          <w:lang w:val="zh-CN"/>
        </w:rPr>
      </w:pPr>
    </w:p>
    <w:p w14:paraId="5AEE9FC1">
      <w:pPr>
        <w:numPr>
          <w:ilvl w:val="0"/>
          <w:numId w:val="0"/>
        </w:numPr>
        <w:ind w:firstLine="2530" w:firstLineChars="300"/>
        <w:jc w:val="both"/>
        <w:rPr>
          <w:rFonts w:hint="eastAsia" w:ascii="楷体_GB2312" w:eastAsia="楷体_GB2312" w:cs="宋体"/>
          <w:b/>
          <w:bCs/>
          <w:sz w:val="84"/>
          <w:szCs w:val="84"/>
          <w:lang w:val="zh-CN"/>
        </w:rPr>
      </w:pPr>
      <w:r>
        <w:rPr>
          <w:rFonts w:hint="eastAsia" w:ascii="楷体_GB2312" w:eastAsia="楷体_GB2312" w:cs="宋体"/>
          <w:b/>
          <w:bCs/>
          <w:sz w:val="84"/>
          <w:szCs w:val="84"/>
          <w:lang w:val="en-US" w:eastAsia="zh-CN"/>
        </w:rPr>
        <w:t>议价</w:t>
      </w:r>
      <w:r>
        <w:rPr>
          <w:rFonts w:hint="eastAsia" w:ascii="楷体_GB2312" w:eastAsia="楷体_GB2312" w:cs="宋体"/>
          <w:b/>
          <w:bCs/>
          <w:sz w:val="84"/>
          <w:szCs w:val="84"/>
          <w:lang w:val="zh-CN"/>
        </w:rPr>
        <w:t>文件</w:t>
      </w:r>
    </w:p>
    <w:p w14:paraId="6E33A2CB">
      <w:pPr>
        <w:numPr>
          <w:ilvl w:val="0"/>
          <w:numId w:val="0"/>
        </w:numPr>
        <w:ind w:firstLine="2530" w:firstLineChars="300"/>
        <w:jc w:val="both"/>
        <w:rPr>
          <w:rFonts w:hint="eastAsia" w:ascii="楷体_GB2312" w:eastAsia="楷体_GB2312" w:cs="宋体"/>
          <w:b/>
          <w:bCs/>
          <w:sz w:val="84"/>
          <w:szCs w:val="84"/>
          <w:lang w:val="en-US" w:eastAsia="zh-CN"/>
        </w:rPr>
      </w:pPr>
    </w:p>
    <w:p w14:paraId="0620F010">
      <w:pPr>
        <w:numPr>
          <w:ilvl w:val="0"/>
          <w:numId w:val="0"/>
        </w:numPr>
        <w:ind w:firstLine="960" w:firstLineChars="300"/>
        <w:jc w:val="both"/>
        <w:rPr>
          <w:rFonts w:hint="default"/>
          <w:sz w:val="32"/>
          <w:szCs w:val="32"/>
          <w:lang w:val="en-US" w:eastAsia="zh-CN"/>
        </w:rPr>
      </w:pPr>
      <w:r>
        <w:rPr>
          <w:rFonts w:hint="eastAsia"/>
          <w:sz w:val="32"/>
          <w:szCs w:val="32"/>
          <w:lang w:val="en-US" w:eastAsia="zh-CN"/>
        </w:rPr>
        <w:t>议价项目：</w:t>
      </w:r>
    </w:p>
    <w:p w14:paraId="5E6C6F5D">
      <w:pPr>
        <w:numPr>
          <w:ilvl w:val="0"/>
          <w:numId w:val="0"/>
        </w:numPr>
        <w:jc w:val="both"/>
        <w:rPr>
          <w:rFonts w:hint="eastAsia"/>
          <w:sz w:val="32"/>
          <w:szCs w:val="32"/>
          <w:lang w:val="en-US" w:eastAsia="zh-CN"/>
        </w:rPr>
      </w:pPr>
    </w:p>
    <w:p w14:paraId="1F60D843">
      <w:pPr>
        <w:numPr>
          <w:ilvl w:val="0"/>
          <w:numId w:val="0"/>
        </w:numPr>
        <w:jc w:val="both"/>
        <w:rPr>
          <w:rFonts w:hint="eastAsia"/>
          <w:sz w:val="32"/>
          <w:szCs w:val="32"/>
          <w:lang w:val="en-US" w:eastAsia="zh-CN"/>
        </w:rPr>
      </w:pPr>
    </w:p>
    <w:p w14:paraId="68CEBD94">
      <w:pPr>
        <w:numPr>
          <w:ilvl w:val="0"/>
          <w:numId w:val="0"/>
        </w:numPr>
        <w:jc w:val="both"/>
        <w:rPr>
          <w:rFonts w:hint="eastAsia"/>
          <w:sz w:val="32"/>
          <w:szCs w:val="32"/>
          <w:lang w:val="en-US" w:eastAsia="zh-CN"/>
        </w:rPr>
      </w:pPr>
    </w:p>
    <w:p w14:paraId="16EB5965">
      <w:pPr>
        <w:ind w:firstLine="1120" w:firstLineChars="400"/>
        <w:jc w:val="both"/>
        <w:rPr>
          <w:rFonts w:hint="eastAsia"/>
          <w:sz w:val="28"/>
          <w:szCs w:val="28"/>
        </w:rPr>
      </w:pPr>
      <w:r>
        <w:rPr>
          <w:rFonts w:hint="eastAsia"/>
          <w:sz w:val="28"/>
          <w:szCs w:val="28"/>
        </w:rPr>
        <w:t>公司名称：xxxxxxxxxx有限公司</w:t>
      </w:r>
    </w:p>
    <w:p w14:paraId="268A35F6">
      <w:pPr>
        <w:ind w:firstLine="1120" w:firstLineChars="400"/>
        <w:jc w:val="both"/>
        <w:rPr>
          <w:rFonts w:hint="eastAsia"/>
          <w:sz w:val="28"/>
          <w:szCs w:val="28"/>
        </w:rPr>
      </w:pPr>
      <w:r>
        <w:rPr>
          <w:rFonts w:hint="eastAsia"/>
          <w:sz w:val="28"/>
          <w:szCs w:val="28"/>
        </w:rPr>
        <w:t>地址：xxxxxxxxxxxxxxxxxxxxxxxxxx</w:t>
      </w:r>
    </w:p>
    <w:p w14:paraId="1AF04E72">
      <w:pPr>
        <w:ind w:firstLine="1120" w:firstLineChars="400"/>
        <w:jc w:val="both"/>
        <w:rPr>
          <w:rFonts w:hint="eastAsia"/>
          <w:sz w:val="28"/>
          <w:szCs w:val="28"/>
        </w:rPr>
      </w:pPr>
      <w:r>
        <w:rPr>
          <w:rFonts w:hint="eastAsia"/>
          <w:sz w:val="28"/>
          <w:szCs w:val="28"/>
        </w:rPr>
        <w:t xml:space="preserve">电话：xxxxxxxxxxxxx    </w:t>
      </w:r>
      <w:r>
        <w:rPr>
          <w:rFonts w:hint="eastAsia"/>
          <w:sz w:val="28"/>
          <w:szCs w:val="28"/>
          <w:lang w:val="en-US" w:eastAsia="zh-CN"/>
        </w:rPr>
        <w:t xml:space="preserve">    </w:t>
      </w:r>
      <w:r>
        <w:rPr>
          <w:rFonts w:hint="eastAsia"/>
          <w:sz w:val="28"/>
          <w:szCs w:val="28"/>
        </w:rPr>
        <w:t xml:space="preserve"> 联系人：xxx</w:t>
      </w:r>
    </w:p>
    <w:p w14:paraId="78711319">
      <w:pPr>
        <w:ind w:firstLine="1120" w:firstLineChars="400"/>
        <w:jc w:val="both"/>
        <w:rPr>
          <w:rFonts w:hint="eastAsia"/>
          <w:sz w:val="28"/>
          <w:szCs w:val="28"/>
        </w:rPr>
      </w:pPr>
      <w:r>
        <w:rPr>
          <w:rFonts w:hint="eastAsia"/>
          <w:sz w:val="28"/>
          <w:szCs w:val="28"/>
        </w:rPr>
        <w:t>邮箱：</w:t>
      </w:r>
      <w:r>
        <w:rPr>
          <w:color w:val="FF0000"/>
          <w:sz w:val="28"/>
          <w:szCs w:val="28"/>
        </w:rPr>
        <w:fldChar w:fldCharType="begin"/>
      </w:r>
      <w:r>
        <w:rPr>
          <w:color w:val="FF0000"/>
          <w:sz w:val="28"/>
          <w:szCs w:val="28"/>
        </w:rPr>
        <w:instrText xml:space="preserve"> HYPERLINK "mailto:</w:instrText>
      </w:r>
      <w:r>
        <w:rPr>
          <w:rFonts w:hint="eastAsia"/>
          <w:color w:val="FF0000"/>
          <w:sz w:val="28"/>
          <w:szCs w:val="28"/>
        </w:rPr>
        <w:instrText xml:space="preserve">xxxxxxxx@xxxx.com</w:instrText>
      </w:r>
      <w:r>
        <w:rPr>
          <w:color w:val="FF0000"/>
          <w:sz w:val="28"/>
          <w:szCs w:val="28"/>
        </w:rPr>
        <w:instrText xml:space="preserve">" </w:instrText>
      </w:r>
      <w:r>
        <w:rPr>
          <w:color w:val="FF0000"/>
          <w:sz w:val="28"/>
          <w:szCs w:val="28"/>
        </w:rPr>
        <w:fldChar w:fldCharType="separate"/>
      </w:r>
      <w:r>
        <w:rPr>
          <w:rStyle w:val="16"/>
          <w:rFonts w:hint="eastAsia"/>
          <w:color w:val="FF0000"/>
          <w:sz w:val="28"/>
          <w:szCs w:val="28"/>
        </w:rPr>
        <w:t>xxxxxxxx@xxxx.com</w:t>
      </w:r>
      <w:r>
        <w:rPr>
          <w:color w:val="FF0000"/>
          <w:sz w:val="28"/>
          <w:szCs w:val="28"/>
        </w:rPr>
        <w:fldChar w:fldCharType="end"/>
      </w:r>
      <w:r>
        <w:rPr>
          <w:rFonts w:hint="eastAsia"/>
          <w:color w:val="FF0000"/>
          <w:sz w:val="28"/>
          <w:szCs w:val="28"/>
        </w:rPr>
        <w:t xml:space="preserve">  </w:t>
      </w:r>
      <w:r>
        <w:rPr>
          <w:rFonts w:hint="eastAsia"/>
          <w:sz w:val="28"/>
          <w:szCs w:val="28"/>
        </w:rPr>
        <w:t xml:space="preserve">   传真：xxxxxxxxx</w:t>
      </w:r>
    </w:p>
    <w:p w14:paraId="257F4CE3">
      <w:pPr>
        <w:ind w:firstLine="1120" w:firstLineChars="400"/>
        <w:jc w:val="both"/>
        <w:rPr>
          <w:rFonts w:ascii="黑体" w:eastAsia="黑体" w:cs="宋体"/>
          <w:bCs/>
          <w:sz w:val="36"/>
          <w:szCs w:val="36"/>
          <w:lang w:val="zh-CN"/>
        </w:rPr>
      </w:pPr>
      <w:r>
        <w:rPr>
          <w:rFonts w:hint="eastAsia"/>
          <w:sz w:val="28"/>
          <w:szCs w:val="28"/>
        </w:rPr>
        <w:t>公章：</w:t>
      </w:r>
    </w:p>
    <w:p w14:paraId="6328C882">
      <w:pPr>
        <w:adjustRightInd w:val="0"/>
        <w:ind w:firstLine="949" w:firstLineChars="452"/>
        <w:jc w:val="both"/>
      </w:pPr>
      <w:r>
        <w:rPr>
          <w:rFonts w:hint="eastAsia"/>
        </w:rPr>
        <w:t xml:space="preserve">企业类型：□ </w:t>
      </w:r>
      <w:r>
        <w:t>生产厂家</w:t>
      </w:r>
      <w:r>
        <w:rPr>
          <w:rFonts w:hint="eastAsia"/>
        </w:rPr>
        <w:t>；□ 进口</w:t>
      </w:r>
      <w:r>
        <w:t>总代理</w:t>
      </w:r>
      <w:r>
        <w:rPr>
          <w:rFonts w:hint="eastAsia"/>
        </w:rPr>
        <w:t xml:space="preserve">；□ </w:t>
      </w:r>
      <w:r>
        <w:rPr>
          <w:rFonts w:hint="eastAsia"/>
          <w:lang w:eastAsia="zh-CN"/>
        </w:rPr>
        <w:t>一级</w:t>
      </w:r>
      <w:r>
        <w:t>代理</w:t>
      </w:r>
      <w:r>
        <w:rPr>
          <w:rFonts w:hint="eastAsia"/>
        </w:rPr>
        <w:t>。</w:t>
      </w:r>
    </w:p>
    <w:p w14:paraId="71D77257">
      <w:pPr>
        <w:numPr>
          <w:ilvl w:val="0"/>
          <w:numId w:val="0"/>
        </w:numPr>
        <w:jc w:val="both"/>
        <w:rPr>
          <w:rFonts w:hint="eastAsia"/>
          <w:sz w:val="32"/>
          <w:szCs w:val="32"/>
          <w:lang w:val="en-US" w:eastAsia="zh-CN"/>
        </w:rPr>
      </w:pPr>
    </w:p>
    <w:p w14:paraId="4B2BD3BD">
      <w:pPr>
        <w:numPr>
          <w:ilvl w:val="0"/>
          <w:numId w:val="0"/>
        </w:numPr>
        <w:jc w:val="both"/>
        <w:rPr>
          <w:rFonts w:hint="eastAsia"/>
          <w:sz w:val="32"/>
          <w:szCs w:val="32"/>
          <w:lang w:val="en-US" w:eastAsia="zh-CN"/>
        </w:rPr>
      </w:pPr>
    </w:p>
    <w:p w14:paraId="48372179">
      <w:pPr>
        <w:numPr>
          <w:ilvl w:val="0"/>
          <w:numId w:val="0"/>
        </w:numPr>
        <w:jc w:val="both"/>
        <w:rPr>
          <w:rFonts w:hint="eastAsia"/>
          <w:sz w:val="32"/>
          <w:szCs w:val="32"/>
          <w:lang w:val="en-US" w:eastAsia="zh-CN"/>
        </w:rPr>
      </w:pPr>
    </w:p>
    <w:p w14:paraId="0CF5CDE8">
      <w:pPr>
        <w:numPr>
          <w:ilvl w:val="0"/>
          <w:numId w:val="0"/>
        </w:numPr>
        <w:jc w:val="both"/>
        <w:rPr>
          <w:rFonts w:hint="eastAsia"/>
          <w:sz w:val="32"/>
          <w:szCs w:val="32"/>
          <w:lang w:val="en-US" w:eastAsia="zh-CN"/>
        </w:rPr>
      </w:pPr>
    </w:p>
    <w:p w14:paraId="55CE6CD4">
      <w:pPr>
        <w:numPr>
          <w:ilvl w:val="0"/>
          <w:numId w:val="0"/>
        </w:numPr>
        <w:jc w:val="both"/>
        <w:rPr>
          <w:rFonts w:hint="eastAsia"/>
          <w:sz w:val="32"/>
          <w:szCs w:val="32"/>
          <w:lang w:val="en-US" w:eastAsia="zh-CN"/>
        </w:rPr>
      </w:pPr>
    </w:p>
    <w:p w14:paraId="6D0BA437">
      <w:pPr>
        <w:numPr>
          <w:ilvl w:val="0"/>
          <w:numId w:val="7"/>
        </w:numPr>
        <w:ind w:left="0" w:leftChars="0" w:firstLine="0" w:firstLineChars="0"/>
        <w:rPr>
          <w:rFonts w:hint="default"/>
          <w:lang w:val="en-US" w:eastAsia="zh-CN"/>
        </w:rPr>
      </w:pPr>
      <w:r>
        <w:rPr>
          <w:rFonts w:hint="eastAsia"/>
          <w:lang w:val="en-US" w:eastAsia="zh-CN"/>
        </w:rPr>
        <w:t>议价文件目录</w:t>
      </w:r>
    </w:p>
    <w:tbl>
      <w:tblPr>
        <w:tblStyle w:val="13"/>
        <w:tblW w:w="8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5969"/>
        <w:gridCol w:w="751"/>
        <w:gridCol w:w="414"/>
        <w:gridCol w:w="642"/>
      </w:tblGrid>
      <w:tr w14:paraId="59DC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767C1768">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序号</w:t>
            </w:r>
          </w:p>
        </w:tc>
        <w:tc>
          <w:tcPr>
            <w:tcW w:w="5969" w:type="dxa"/>
            <w:noWrap w:val="0"/>
            <w:vAlign w:val="center"/>
          </w:tcPr>
          <w:p w14:paraId="0D792BA4">
            <w:pPr>
              <w:autoSpaceDE w:val="0"/>
              <w:autoSpaceDN w:val="0"/>
              <w:adjustRightInd w:val="0"/>
              <w:spacing w:line="440" w:lineRule="exact"/>
              <w:jc w:val="left"/>
              <w:rPr>
                <w:rFonts w:hint="default" w:ascii="宋体" w:hAnsi="宋体" w:eastAsia="宋体"/>
                <w:szCs w:val="21"/>
                <w:lang w:val="en-US" w:eastAsia="zh-CN"/>
              </w:rPr>
            </w:pPr>
            <w:r>
              <w:rPr>
                <w:rFonts w:hint="eastAsia" w:ascii="宋体" w:hAnsi="宋体"/>
                <w:szCs w:val="21"/>
                <w:lang w:val="en-US" w:eastAsia="zh-CN"/>
              </w:rPr>
              <w:t>材料名称</w:t>
            </w:r>
          </w:p>
        </w:tc>
        <w:tc>
          <w:tcPr>
            <w:tcW w:w="751" w:type="dxa"/>
            <w:noWrap w:val="0"/>
            <w:vAlign w:val="center"/>
          </w:tcPr>
          <w:p w14:paraId="163A2003">
            <w:pPr>
              <w:jc w:val="center"/>
              <w:rPr>
                <w:rFonts w:hint="eastAsia" w:ascii="宋体" w:hAnsi="宋体" w:eastAsia="宋体"/>
                <w:kern w:val="0"/>
                <w:szCs w:val="21"/>
                <w:lang w:val="en-US" w:eastAsia="zh-CN"/>
              </w:rPr>
            </w:pPr>
            <w:r>
              <w:rPr>
                <w:rFonts w:hint="eastAsia" w:ascii="宋体" w:hAnsi="宋体"/>
                <w:kern w:val="0"/>
                <w:szCs w:val="21"/>
                <w:lang w:val="en-US" w:eastAsia="zh-CN"/>
              </w:rPr>
              <w:t>页码</w:t>
            </w:r>
          </w:p>
        </w:tc>
        <w:tc>
          <w:tcPr>
            <w:tcW w:w="414" w:type="dxa"/>
            <w:noWrap w:val="0"/>
            <w:vAlign w:val="center"/>
          </w:tcPr>
          <w:p w14:paraId="52EBDB80">
            <w:pPr>
              <w:jc w:val="center"/>
              <w:rPr>
                <w:rFonts w:hint="eastAsia" w:ascii="宋体" w:hAnsi="宋体"/>
                <w:kern w:val="0"/>
                <w:szCs w:val="21"/>
              </w:rPr>
            </w:pPr>
          </w:p>
        </w:tc>
        <w:tc>
          <w:tcPr>
            <w:tcW w:w="642" w:type="dxa"/>
            <w:noWrap w:val="0"/>
            <w:vAlign w:val="center"/>
          </w:tcPr>
          <w:p w14:paraId="028DAD61">
            <w:pPr>
              <w:jc w:val="center"/>
              <w:rPr>
                <w:rFonts w:hint="eastAsia" w:ascii="宋体" w:hAnsi="宋体"/>
                <w:kern w:val="0"/>
                <w:szCs w:val="21"/>
              </w:rPr>
            </w:pPr>
          </w:p>
        </w:tc>
      </w:tr>
      <w:tr w14:paraId="6DAB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00FF1D2C">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w:t>
            </w:r>
          </w:p>
        </w:tc>
        <w:tc>
          <w:tcPr>
            <w:tcW w:w="5969" w:type="dxa"/>
            <w:noWrap w:val="0"/>
            <w:vAlign w:val="center"/>
          </w:tcPr>
          <w:p w14:paraId="02A59392">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szCs w:val="21"/>
                <w:lang w:val="en-US" w:eastAsia="zh-CN"/>
              </w:rPr>
              <w:t>议价文件目录</w:t>
            </w:r>
          </w:p>
        </w:tc>
        <w:tc>
          <w:tcPr>
            <w:tcW w:w="751" w:type="dxa"/>
            <w:noWrap w:val="0"/>
            <w:vAlign w:val="center"/>
          </w:tcPr>
          <w:p w14:paraId="531940AE">
            <w:pPr>
              <w:jc w:val="center"/>
              <w:rPr>
                <w:rFonts w:hint="eastAsia" w:ascii="宋体" w:hAnsi="宋体"/>
                <w:kern w:val="0"/>
                <w:szCs w:val="21"/>
              </w:rPr>
            </w:pPr>
          </w:p>
        </w:tc>
        <w:tc>
          <w:tcPr>
            <w:tcW w:w="414" w:type="dxa"/>
            <w:noWrap w:val="0"/>
            <w:vAlign w:val="center"/>
          </w:tcPr>
          <w:p w14:paraId="40D20023">
            <w:pPr>
              <w:jc w:val="center"/>
              <w:rPr>
                <w:rFonts w:hint="eastAsia" w:ascii="宋体" w:hAnsi="宋体"/>
                <w:kern w:val="0"/>
                <w:szCs w:val="21"/>
              </w:rPr>
            </w:pPr>
          </w:p>
        </w:tc>
        <w:tc>
          <w:tcPr>
            <w:tcW w:w="642" w:type="dxa"/>
            <w:noWrap w:val="0"/>
            <w:vAlign w:val="center"/>
          </w:tcPr>
          <w:p w14:paraId="66EE4E61">
            <w:pPr>
              <w:jc w:val="center"/>
              <w:rPr>
                <w:rFonts w:hint="eastAsia" w:ascii="宋体" w:hAnsi="宋体"/>
                <w:kern w:val="0"/>
                <w:szCs w:val="21"/>
              </w:rPr>
            </w:pPr>
          </w:p>
        </w:tc>
      </w:tr>
      <w:tr w14:paraId="6FE6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jc w:val="center"/>
        </w:trPr>
        <w:tc>
          <w:tcPr>
            <w:tcW w:w="773" w:type="dxa"/>
            <w:noWrap w:val="0"/>
            <w:vAlign w:val="center"/>
          </w:tcPr>
          <w:p w14:paraId="71A08EEB">
            <w:pPr>
              <w:autoSpaceDE w:val="0"/>
              <w:autoSpaceDN w:val="0"/>
              <w:adjustRightInd w:val="0"/>
              <w:ind w:firstLine="105" w:firstLineChars="50"/>
              <w:rPr>
                <w:rFonts w:hint="eastAsia" w:ascii="宋体" w:hAnsi="宋体"/>
                <w:kern w:val="0"/>
                <w:szCs w:val="21"/>
              </w:rPr>
            </w:pPr>
            <w:r>
              <w:rPr>
                <w:rFonts w:hint="eastAsia" w:ascii="宋体" w:hAnsi="宋体"/>
                <w:kern w:val="0"/>
                <w:szCs w:val="21"/>
              </w:rPr>
              <w:t>2</w:t>
            </w:r>
          </w:p>
        </w:tc>
        <w:tc>
          <w:tcPr>
            <w:tcW w:w="5969" w:type="dxa"/>
            <w:noWrap w:val="0"/>
            <w:vAlign w:val="center"/>
          </w:tcPr>
          <w:p w14:paraId="73DAA656">
            <w:pPr>
              <w:autoSpaceDE w:val="0"/>
              <w:autoSpaceDN w:val="0"/>
              <w:adjustRightInd w:val="0"/>
              <w:jc w:val="left"/>
              <w:rPr>
                <w:rFonts w:hint="default" w:ascii="宋体" w:hAnsi="宋体"/>
                <w:kern w:val="0"/>
                <w:szCs w:val="21"/>
                <w:lang w:val="en-US"/>
              </w:rPr>
            </w:pP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tc>
        <w:tc>
          <w:tcPr>
            <w:tcW w:w="751" w:type="dxa"/>
            <w:noWrap w:val="0"/>
            <w:vAlign w:val="center"/>
          </w:tcPr>
          <w:p w14:paraId="71BF05BC">
            <w:pPr>
              <w:jc w:val="center"/>
              <w:rPr>
                <w:rFonts w:hint="eastAsia" w:ascii="宋体" w:hAnsi="宋体"/>
                <w:kern w:val="0"/>
                <w:szCs w:val="21"/>
              </w:rPr>
            </w:pPr>
          </w:p>
        </w:tc>
        <w:tc>
          <w:tcPr>
            <w:tcW w:w="414" w:type="dxa"/>
            <w:noWrap w:val="0"/>
            <w:vAlign w:val="center"/>
          </w:tcPr>
          <w:p w14:paraId="1E79091F">
            <w:pPr>
              <w:jc w:val="center"/>
              <w:rPr>
                <w:rFonts w:hint="eastAsia" w:ascii="宋体" w:hAnsi="宋体"/>
                <w:kern w:val="0"/>
                <w:szCs w:val="21"/>
              </w:rPr>
            </w:pPr>
          </w:p>
        </w:tc>
        <w:tc>
          <w:tcPr>
            <w:tcW w:w="642" w:type="dxa"/>
            <w:noWrap w:val="0"/>
            <w:vAlign w:val="center"/>
          </w:tcPr>
          <w:p w14:paraId="1E4F22F7">
            <w:pPr>
              <w:jc w:val="center"/>
              <w:rPr>
                <w:rFonts w:hint="eastAsia" w:ascii="宋体" w:hAnsi="宋体"/>
                <w:kern w:val="0"/>
                <w:szCs w:val="21"/>
              </w:rPr>
            </w:pPr>
          </w:p>
        </w:tc>
      </w:tr>
      <w:tr w14:paraId="52BD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exact"/>
          <w:jc w:val="center"/>
        </w:trPr>
        <w:tc>
          <w:tcPr>
            <w:tcW w:w="773" w:type="dxa"/>
            <w:noWrap w:val="0"/>
            <w:vAlign w:val="center"/>
          </w:tcPr>
          <w:p w14:paraId="75E11489">
            <w:pPr>
              <w:autoSpaceDE w:val="0"/>
              <w:autoSpaceDN w:val="0"/>
              <w:adjustRightInd w:val="0"/>
              <w:ind w:firstLine="105" w:firstLineChars="50"/>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5969" w:type="dxa"/>
            <w:noWrap w:val="0"/>
            <w:vAlign w:val="center"/>
          </w:tcPr>
          <w:p w14:paraId="7F1C23AD">
            <w:pPr>
              <w:autoSpaceDE w:val="0"/>
              <w:autoSpaceDN w:val="0"/>
              <w:adjustRightInd w:val="0"/>
              <w:jc w:val="left"/>
              <w:rPr>
                <w:rFonts w:hint="eastAsia" w:ascii="宋体" w:hAnsi="宋体"/>
                <w:kern w:val="0"/>
                <w:szCs w:val="21"/>
              </w:rPr>
            </w:pPr>
            <w:r>
              <w:rPr>
                <w:rFonts w:hint="eastAsia" w:ascii="宋体" w:hAnsi="宋体"/>
                <w:szCs w:val="21"/>
                <w:lang w:val="en-US" w:eastAsia="zh-CN"/>
              </w:rPr>
              <w:t>产品</w:t>
            </w:r>
            <w:r>
              <w:rPr>
                <w:rFonts w:hint="eastAsia" w:ascii="宋体" w:hAnsi="宋体"/>
                <w:szCs w:val="21"/>
              </w:rPr>
              <w:t>报价表</w:t>
            </w:r>
          </w:p>
        </w:tc>
        <w:tc>
          <w:tcPr>
            <w:tcW w:w="751" w:type="dxa"/>
            <w:noWrap w:val="0"/>
            <w:vAlign w:val="center"/>
          </w:tcPr>
          <w:p w14:paraId="1289813B">
            <w:pPr>
              <w:jc w:val="center"/>
              <w:rPr>
                <w:rFonts w:hint="eastAsia" w:ascii="宋体" w:hAnsi="宋体"/>
                <w:kern w:val="0"/>
                <w:szCs w:val="21"/>
              </w:rPr>
            </w:pPr>
          </w:p>
        </w:tc>
        <w:tc>
          <w:tcPr>
            <w:tcW w:w="414" w:type="dxa"/>
            <w:noWrap w:val="0"/>
            <w:vAlign w:val="center"/>
          </w:tcPr>
          <w:p w14:paraId="50E0FDB2">
            <w:pPr>
              <w:jc w:val="center"/>
              <w:rPr>
                <w:rFonts w:hint="eastAsia" w:ascii="宋体" w:hAnsi="宋体"/>
                <w:kern w:val="0"/>
                <w:szCs w:val="21"/>
              </w:rPr>
            </w:pPr>
          </w:p>
        </w:tc>
        <w:tc>
          <w:tcPr>
            <w:tcW w:w="642" w:type="dxa"/>
            <w:noWrap w:val="0"/>
            <w:vAlign w:val="center"/>
          </w:tcPr>
          <w:p w14:paraId="52A028BA">
            <w:pPr>
              <w:jc w:val="center"/>
              <w:rPr>
                <w:rFonts w:hint="eastAsia" w:ascii="宋体" w:hAnsi="宋体"/>
                <w:kern w:val="0"/>
                <w:szCs w:val="21"/>
              </w:rPr>
            </w:pPr>
          </w:p>
        </w:tc>
      </w:tr>
      <w:tr w14:paraId="69BD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exact"/>
          <w:jc w:val="center"/>
        </w:trPr>
        <w:tc>
          <w:tcPr>
            <w:tcW w:w="773" w:type="dxa"/>
            <w:noWrap w:val="0"/>
            <w:vAlign w:val="center"/>
          </w:tcPr>
          <w:p w14:paraId="0621F277">
            <w:pPr>
              <w:autoSpaceDE w:val="0"/>
              <w:autoSpaceDN w:val="0"/>
              <w:adjustRightInd w:val="0"/>
              <w:ind w:firstLine="105" w:firstLineChars="50"/>
              <w:rPr>
                <w:rFonts w:hint="eastAsia" w:ascii="宋体" w:hAnsi="宋体"/>
                <w:kern w:val="0"/>
                <w:szCs w:val="21"/>
              </w:rPr>
            </w:pPr>
            <w:r>
              <w:rPr>
                <w:rFonts w:hint="eastAsia" w:ascii="宋体" w:hAnsi="宋体"/>
                <w:kern w:val="0"/>
                <w:szCs w:val="21"/>
              </w:rPr>
              <w:t>4</w:t>
            </w:r>
          </w:p>
        </w:tc>
        <w:tc>
          <w:tcPr>
            <w:tcW w:w="5969" w:type="dxa"/>
            <w:noWrap w:val="0"/>
            <w:vAlign w:val="center"/>
          </w:tcPr>
          <w:p w14:paraId="00C8D57F">
            <w:pPr>
              <w:autoSpaceDE w:val="0"/>
              <w:autoSpaceDN w:val="0"/>
              <w:adjustRightInd w:val="0"/>
              <w:jc w:val="left"/>
              <w:rPr>
                <w:rFonts w:ascii="宋体" w:hAnsi="宋体"/>
                <w:kern w:val="0"/>
                <w:szCs w:val="21"/>
              </w:rPr>
            </w:pPr>
            <w:r>
              <w:rPr>
                <w:rFonts w:hint="eastAsia" w:ascii="仿宋_GB2312" w:eastAsia="仿宋_GB2312"/>
                <w:sz w:val="24"/>
                <w:lang w:eastAsia="zh-CN"/>
              </w:rPr>
              <w:t>报名</w:t>
            </w:r>
            <w:r>
              <w:rPr>
                <w:rFonts w:hint="eastAsia" w:ascii="仿宋_GB2312" w:eastAsia="仿宋_GB2312"/>
                <w:sz w:val="24"/>
                <w:lang w:val="en-US" w:eastAsia="zh-CN"/>
              </w:rPr>
              <w:t>供应商</w:t>
            </w:r>
            <w:r>
              <w:rPr>
                <w:rFonts w:hint="eastAsia" w:ascii="仿宋_GB2312" w:eastAsia="仿宋_GB2312"/>
                <w:sz w:val="24"/>
              </w:rPr>
              <w:t>三证（营业执照后附国家企业信用信息公示系统的基础信息（网页打印）,</w:t>
            </w:r>
            <w:r>
              <w:rPr>
                <w:rFonts w:hint="eastAsia" w:ascii="仿宋_GB2312" w:eastAsia="仿宋_GB2312"/>
                <w:color w:val="FF0000"/>
                <w:sz w:val="24"/>
              </w:rPr>
              <w:t>只需包含企业经营期限及年报信息，无需全部打印）</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49F2D295">
            <w:pPr>
              <w:jc w:val="center"/>
              <w:rPr>
                <w:rFonts w:hint="eastAsia" w:ascii="宋体" w:hAnsi="宋体"/>
                <w:kern w:val="0"/>
                <w:szCs w:val="21"/>
              </w:rPr>
            </w:pPr>
          </w:p>
        </w:tc>
        <w:tc>
          <w:tcPr>
            <w:tcW w:w="414" w:type="dxa"/>
            <w:noWrap w:val="0"/>
            <w:vAlign w:val="center"/>
          </w:tcPr>
          <w:p w14:paraId="1B8920E3">
            <w:pPr>
              <w:jc w:val="center"/>
              <w:rPr>
                <w:rFonts w:hint="eastAsia" w:ascii="宋体" w:hAnsi="宋体"/>
                <w:kern w:val="0"/>
                <w:szCs w:val="21"/>
              </w:rPr>
            </w:pPr>
          </w:p>
        </w:tc>
        <w:tc>
          <w:tcPr>
            <w:tcW w:w="642" w:type="dxa"/>
            <w:noWrap w:val="0"/>
            <w:vAlign w:val="center"/>
          </w:tcPr>
          <w:p w14:paraId="0F5E2D35">
            <w:pPr>
              <w:jc w:val="center"/>
              <w:rPr>
                <w:rFonts w:hint="eastAsia" w:ascii="宋体" w:hAnsi="宋体"/>
                <w:kern w:val="0"/>
                <w:szCs w:val="21"/>
              </w:rPr>
            </w:pPr>
          </w:p>
        </w:tc>
      </w:tr>
      <w:tr w14:paraId="7319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exact"/>
          <w:jc w:val="center"/>
        </w:trPr>
        <w:tc>
          <w:tcPr>
            <w:tcW w:w="773" w:type="dxa"/>
            <w:noWrap w:val="0"/>
            <w:vAlign w:val="center"/>
          </w:tcPr>
          <w:p w14:paraId="771CC91B">
            <w:pPr>
              <w:autoSpaceDE w:val="0"/>
              <w:autoSpaceDN w:val="0"/>
              <w:adjustRightInd w:val="0"/>
              <w:ind w:firstLine="105" w:firstLineChars="50"/>
              <w:rPr>
                <w:rFonts w:ascii="宋体" w:hAnsi="宋体"/>
                <w:kern w:val="0"/>
                <w:szCs w:val="21"/>
              </w:rPr>
            </w:pPr>
            <w:r>
              <w:rPr>
                <w:rFonts w:hint="eastAsia" w:ascii="宋体" w:hAnsi="宋体"/>
                <w:kern w:val="0"/>
                <w:szCs w:val="21"/>
              </w:rPr>
              <w:t>5</w:t>
            </w:r>
          </w:p>
        </w:tc>
        <w:tc>
          <w:tcPr>
            <w:tcW w:w="5969" w:type="dxa"/>
            <w:noWrap w:val="0"/>
            <w:vAlign w:val="center"/>
          </w:tcPr>
          <w:p w14:paraId="022CF0F8">
            <w:pPr>
              <w:spacing w:line="300" w:lineRule="exact"/>
              <w:jc w:val="center"/>
              <w:rPr>
                <w:rFonts w:hint="eastAsia"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产品有效期内的企业授权书系列(须折起右下角)</w:t>
            </w:r>
          </w:p>
          <w:p w14:paraId="2AB9CE29">
            <w:pPr>
              <w:autoSpaceDE w:val="0"/>
              <w:autoSpaceDN w:val="0"/>
              <w:adjustRightInd w:val="0"/>
              <w:jc w:val="left"/>
              <w:rPr>
                <w:rFonts w:hint="eastAsia" w:ascii="宋体" w:hAnsi="宋体"/>
                <w:kern w:val="0"/>
                <w:szCs w:val="21"/>
              </w:rPr>
            </w:pPr>
            <w:r>
              <w:rPr>
                <w:rFonts w:hint="eastAsia"/>
              </w:rPr>
              <w:t>必须含本次</w:t>
            </w:r>
            <w:r>
              <w:rPr>
                <w:rFonts w:hint="eastAsia"/>
                <w:lang w:eastAsia="zh-CN"/>
              </w:rPr>
              <w:t>洽谈</w:t>
            </w:r>
            <w:r>
              <w:rPr>
                <w:rFonts w:hint="eastAsia"/>
              </w:rPr>
              <w:t>产品的授权内容(有效期内的授权原件备查)</w:t>
            </w:r>
          </w:p>
        </w:tc>
        <w:tc>
          <w:tcPr>
            <w:tcW w:w="751" w:type="dxa"/>
            <w:noWrap w:val="0"/>
            <w:vAlign w:val="center"/>
          </w:tcPr>
          <w:p w14:paraId="7AA8E661">
            <w:pPr>
              <w:jc w:val="center"/>
              <w:rPr>
                <w:rFonts w:hint="eastAsia" w:ascii="宋体" w:hAnsi="宋体"/>
                <w:kern w:val="0"/>
                <w:szCs w:val="21"/>
              </w:rPr>
            </w:pPr>
          </w:p>
        </w:tc>
        <w:tc>
          <w:tcPr>
            <w:tcW w:w="414" w:type="dxa"/>
            <w:noWrap w:val="0"/>
            <w:vAlign w:val="center"/>
          </w:tcPr>
          <w:p w14:paraId="27E319FB">
            <w:pPr>
              <w:jc w:val="center"/>
              <w:rPr>
                <w:rFonts w:hint="eastAsia" w:ascii="宋体" w:hAnsi="宋体"/>
                <w:kern w:val="0"/>
                <w:szCs w:val="21"/>
              </w:rPr>
            </w:pPr>
          </w:p>
        </w:tc>
        <w:tc>
          <w:tcPr>
            <w:tcW w:w="642" w:type="dxa"/>
            <w:noWrap w:val="0"/>
            <w:vAlign w:val="center"/>
          </w:tcPr>
          <w:p w14:paraId="4F338931">
            <w:pPr>
              <w:jc w:val="center"/>
              <w:rPr>
                <w:rFonts w:hint="eastAsia" w:ascii="宋体" w:hAnsi="宋体"/>
                <w:kern w:val="0"/>
                <w:szCs w:val="21"/>
              </w:rPr>
            </w:pPr>
          </w:p>
        </w:tc>
      </w:tr>
      <w:tr w14:paraId="2CEE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exact"/>
          <w:jc w:val="center"/>
        </w:trPr>
        <w:tc>
          <w:tcPr>
            <w:tcW w:w="773" w:type="dxa"/>
            <w:noWrap w:val="0"/>
            <w:vAlign w:val="center"/>
          </w:tcPr>
          <w:p w14:paraId="205BD3A0">
            <w:pPr>
              <w:autoSpaceDE w:val="0"/>
              <w:autoSpaceDN w:val="0"/>
              <w:adjustRightInd w:val="0"/>
              <w:ind w:firstLine="105" w:firstLineChars="50"/>
              <w:rPr>
                <w:rFonts w:ascii="宋体" w:hAnsi="宋体"/>
                <w:kern w:val="0"/>
                <w:szCs w:val="21"/>
              </w:rPr>
            </w:pPr>
            <w:r>
              <w:rPr>
                <w:rFonts w:hint="eastAsia" w:ascii="宋体" w:hAnsi="宋体"/>
                <w:kern w:val="0"/>
                <w:szCs w:val="21"/>
              </w:rPr>
              <w:t>6</w:t>
            </w:r>
          </w:p>
        </w:tc>
        <w:tc>
          <w:tcPr>
            <w:tcW w:w="5969" w:type="dxa"/>
            <w:noWrap w:val="0"/>
            <w:vAlign w:val="center"/>
          </w:tcPr>
          <w:p w14:paraId="15BA2E11">
            <w:pPr>
              <w:autoSpaceDE w:val="0"/>
              <w:autoSpaceDN w:val="0"/>
              <w:adjustRightInd w:val="0"/>
              <w:jc w:val="left"/>
              <w:rPr>
                <w:rFonts w:hint="eastAsia" w:ascii="宋体" w:hAnsi="宋体"/>
                <w:kern w:val="0"/>
                <w:szCs w:val="21"/>
              </w:rPr>
            </w:pPr>
            <w:r>
              <w:rPr>
                <w:rFonts w:hint="eastAsia" w:ascii="仿宋_GB2312" w:eastAsia="仿宋_GB2312"/>
                <w:sz w:val="24"/>
              </w:rPr>
              <w:t>各级授权公司企业三证</w:t>
            </w:r>
            <w:r>
              <w:rPr>
                <w:rFonts w:hint="eastAsia" w:ascii="仿宋_GB2312" w:eastAsia="仿宋_GB2312"/>
                <w:sz w:val="24"/>
                <w:lang w:eastAsia="zh-CN"/>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1E9ECEE5">
            <w:pPr>
              <w:jc w:val="center"/>
              <w:rPr>
                <w:rFonts w:hint="eastAsia" w:ascii="宋体" w:hAnsi="宋体"/>
                <w:kern w:val="0"/>
                <w:szCs w:val="21"/>
              </w:rPr>
            </w:pPr>
          </w:p>
        </w:tc>
        <w:tc>
          <w:tcPr>
            <w:tcW w:w="414" w:type="dxa"/>
            <w:noWrap w:val="0"/>
            <w:vAlign w:val="center"/>
          </w:tcPr>
          <w:p w14:paraId="12F186F0">
            <w:pPr>
              <w:jc w:val="center"/>
              <w:rPr>
                <w:rFonts w:hint="eastAsia" w:ascii="宋体" w:hAnsi="宋体"/>
                <w:kern w:val="0"/>
                <w:szCs w:val="21"/>
              </w:rPr>
            </w:pPr>
          </w:p>
        </w:tc>
        <w:tc>
          <w:tcPr>
            <w:tcW w:w="642" w:type="dxa"/>
            <w:noWrap w:val="0"/>
            <w:vAlign w:val="center"/>
          </w:tcPr>
          <w:p w14:paraId="49ACBB43">
            <w:pPr>
              <w:jc w:val="center"/>
              <w:rPr>
                <w:rFonts w:hint="eastAsia" w:ascii="宋体" w:hAnsi="宋体"/>
                <w:kern w:val="0"/>
                <w:szCs w:val="21"/>
              </w:rPr>
            </w:pPr>
          </w:p>
        </w:tc>
      </w:tr>
      <w:tr w14:paraId="75E7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4" w:hRule="exact"/>
          <w:jc w:val="center"/>
        </w:trPr>
        <w:tc>
          <w:tcPr>
            <w:tcW w:w="773" w:type="dxa"/>
            <w:noWrap w:val="0"/>
            <w:vAlign w:val="center"/>
          </w:tcPr>
          <w:p w14:paraId="6BC77D85">
            <w:pPr>
              <w:autoSpaceDE w:val="0"/>
              <w:autoSpaceDN w:val="0"/>
              <w:adjustRightInd w:val="0"/>
              <w:ind w:firstLine="105" w:firstLineChars="50"/>
              <w:rPr>
                <w:rFonts w:ascii="宋体" w:hAnsi="宋体"/>
                <w:kern w:val="0"/>
                <w:szCs w:val="21"/>
              </w:rPr>
            </w:pPr>
            <w:r>
              <w:rPr>
                <w:rFonts w:hint="eastAsia" w:ascii="宋体" w:hAnsi="宋体"/>
                <w:kern w:val="0"/>
                <w:szCs w:val="21"/>
              </w:rPr>
              <w:t>7</w:t>
            </w:r>
          </w:p>
        </w:tc>
        <w:tc>
          <w:tcPr>
            <w:tcW w:w="5969" w:type="dxa"/>
            <w:noWrap w:val="0"/>
            <w:vAlign w:val="center"/>
          </w:tcPr>
          <w:p w14:paraId="5340C542">
            <w:pPr>
              <w:autoSpaceDE w:val="0"/>
              <w:autoSpaceDN w:val="0"/>
              <w:adjustRightInd w:val="0"/>
              <w:jc w:val="left"/>
              <w:rPr>
                <w:rFonts w:ascii="宋体" w:hAnsi="宋体"/>
                <w:kern w:val="0"/>
                <w:szCs w:val="21"/>
              </w:rPr>
            </w:pPr>
            <w:r>
              <w:rPr>
                <w:rFonts w:hint="eastAsia" w:ascii="仿宋_GB2312" w:eastAsia="仿宋_GB2312"/>
                <w:sz w:val="24"/>
              </w:rPr>
              <w:t>所有</w:t>
            </w:r>
            <w:r>
              <w:rPr>
                <w:rFonts w:hint="eastAsia" w:ascii="仿宋_GB2312" w:eastAsia="仿宋_GB2312"/>
                <w:sz w:val="24"/>
                <w:lang w:eastAsia="zh-CN"/>
              </w:rPr>
              <w:t>所投</w:t>
            </w:r>
            <w:r>
              <w:rPr>
                <w:rFonts w:hint="eastAsia" w:ascii="仿宋_GB2312" w:eastAsia="仿宋_GB2312"/>
                <w:sz w:val="24"/>
              </w:rPr>
              <w:t>产品的《医疗器械注册证》及注册登记表系列</w:t>
            </w:r>
            <w:r>
              <w:rPr>
                <w:rFonts w:hint="eastAsia" w:ascii="仿宋_GB2312" w:eastAsia="仿宋_GB2312"/>
                <w:sz w:val="24"/>
                <w:lang w:eastAsia="zh-CN"/>
              </w:rPr>
              <w:t>：</w:t>
            </w:r>
            <w:r>
              <w:rPr>
                <w:rFonts w:hint="eastAsia" w:ascii="仿宋_GB2312" w:eastAsia="仿宋_GB2312"/>
                <w:sz w:val="24"/>
              </w:rPr>
              <w:t>医疗器械注册证在国家药品监督管理局、省药品监督管理局、市市场监督管理局等官网查询并截图打印，如</w:t>
            </w:r>
            <w:r>
              <w:rPr>
                <w:rFonts w:hint="eastAsia" w:ascii="仿宋_GB2312" w:eastAsia="仿宋_GB2312"/>
                <w:color w:val="4874CB" w:themeColor="accent1"/>
                <w:sz w:val="24"/>
                <w14:textFill>
                  <w14:solidFill>
                    <w14:schemeClr w14:val="accent1"/>
                  </w14:solidFill>
                </w14:textFill>
              </w:rPr>
              <w:t>国家药品监督管理局(</w:t>
            </w:r>
            <w:r>
              <w:fldChar w:fldCharType="begin"/>
            </w:r>
            <w:r>
              <w:instrText xml:space="preserve"> HYPERLINK "http://app1.nmpa.gov.cn/data_nmpa/face3/dir.html?type=ylqx" </w:instrText>
            </w:r>
            <w:r>
              <w:fldChar w:fldCharType="separate"/>
            </w:r>
            <w:r>
              <w:rPr>
                <w:rStyle w:val="16"/>
                <w:rFonts w:ascii="仿宋_GB2312" w:eastAsia="仿宋_GB2312"/>
                <w:color w:val="4874CB" w:themeColor="accent1"/>
                <w:sz w:val="24"/>
                <w14:textFill>
                  <w14:solidFill>
                    <w14:schemeClr w14:val="accent1"/>
                  </w14:solidFill>
                </w14:textFill>
              </w:rPr>
              <w:t>http://app1.nmpa.gov.cn/data_nmpa/face3/dir.html?type=ylqx</w:t>
            </w:r>
            <w:r>
              <w:rPr>
                <w:rStyle w:val="16"/>
                <w:rFonts w:ascii="仿宋_GB2312" w:eastAsia="仿宋_GB2312"/>
                <w:color w:val="4874CB" w:themeColor="accent1"/>
                <w:sz w:val="24"/>
                <w14:textFill>
                  <w14:solidFill>
                    <w14:schemeClr w14:val="accent1"/>
                  </w14:solidFill>
                </w14:textFill>
              </w:rPr>
              <w:fldChar w:fldCharType="end"/>
            </w:r>
            <w:r>
              <w:rPr>
                <w:rFonts w:hint="eastAsia" w:ascii="仿宋_GB2312" w:eastAsia="仿宋_GB2312"/>
                <w:color w:val="4874CB" w:themeColor="accent1"/>
                <w:sz w:val="24"/>
                <w14:textFill>
                  <w14:solidFill>
                    <w14:schemeClr w14:val="accent1"/>
                  </w14:solidFill>
                </w14:textFill>
              </w:rPr>
              <w:t>)；无需医疗器械</w:t>
            </w:r>
            <w:r>
              <w:rPr>
                <w:rFonts w:hint="eastAsia" w:ascii="仿宋_GB2312" w:eastAsia="仿宋_GB2312"/>
                <w:sz w:val="24"/>
              </w:rPr>
              <w:t>注册证的必须提供相关证明</w:t>
            </w:r>
          </w:p>
        </w:tc>
        <w:tc>
          <w:tcPr>
            <w:tcW w:w="751" w:type="dxa"/>
            <w:noWrap w:val="0"/>
            <w:vAlign w:val="center"/>
          </w:tcPr>
          <w:p w14:paraId="5BBE7803">
            <w:pPr>
              <w:jc w:val="center"/>
              <w:rPr>
                <w:rFonts w:hint="eastAsia" w:ascii="宋体" w:hAnsi="宋体"/>
                <w:kern w:val="0"/>
                <w:szCs w:val="21"/>
              </w:rPr>
            </w:pPr>
          </w:p>
        </w:tc>
        <w:tc>
          <w:tcPr>
            <w:tcW w:w="414" w:type="dxa"/>
            <w:noWrap w:val="0"/>
            <w:vAlign w:val="center"/>
          </w:tcPr>
          <w:p w14:paraId="1C252321">
            <w:pPr>
              <w:jc w:val="center"/>
              <w:rPr>
                <w:rFonts w:hint="eastAsia" w:ascii="宋体" w:hAnsi="宋体"/>
                <w:kern w:val="0"/>
                <w:szCs w:val="21"/>
              </w:rPr>
            </w:pPr>
          </w:p>
        </w:tc>
        <w:tc>
          <w:tcPr>
            <w:tcW w:w="642" w:type="dxa"/>
            <w:noWrap w:val="0"/>
            <w:vAlign w:val="center"/>
          </w:tcPr>
          <w:p w14:paraId="691CDAF7">
            <w:pPr>
              <w:jc w:val="center"/>
              <w:rPr>
                <w:rFonts w:hint="eastAsia" w:ascii="宋体" w:hAnsi="宋体"/>
                <w:kern w:val="0"/>
                <w:szCs w:val="21"/>
              </w:rPr>
            </w:pPr>
          </w:p>
        </w:tc>
      </w:tr>
      <w:tr w14:paraId="0FE9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exact"/>
          <w:jc w:val="center"/>
        </w:trPr>
        <w:tc>
          <w:tcPr>
            <w:tcW w:w="773" w:type="dxa"/>
            <w:noWrap w:val="0"/>
            <w:vAlign w:val="center"/>
          </w:tcPr>
          <w:p w14:paraId="2CD5A97A">
            <w:pPr>
              <w:autoSpaceDE w:val="0"/>
              <w:autoSpaceDN w:val="0"/>
              <w:adjustRightInd w:val="0"/>
              <w:ind w:firstLine="105" w:firstLineChars="50"/>
              <w:rPr>
                <w:rFonts w:hint="eastAsia" w:ascii="宋体" w:hAnsi="宋体"/>
                <w:kern w:val="0"/>
                <w:szCs w:val="21"/>
              </w:rPr>
            </w:pPr>
            <w:r>
              <w:rPr>
                <w:rFonts w:hint="eastAsia" w:ascii="宋体" w:hAnsi="宋体"/>
                <w:kern w:val="0"/>
                <w:szCs w:val="21"/>
              </w:rPr>
              <w:t>8</w:t>
            </w:r>
          </w:p>
        </w:tc>
        <w:tc>
          <w:tcPr>
            <w:tcW w:w="5969" w:type="dxa"/>
            <w:noWrap w:val="0"/>
            <w:vAlign w:val="center"/>
          </w:tcPr>
          <w:p w14:paraId="2F52579F">
            <w:pPr>
              <w:autoSpaceDE w:val="0"/>
              <w:autoSpaceDN w:val="0"/>
              <w:adjustRightInd w:val="0"/>
              <w:jc w:val="left"/>
              <w:rPr>
                <w:rFonts w:hint="eastAsia" w:ascii="宋体" w:hAnsi="宋体"/>
                <w:kern w:val="0"/>
                <w:szCs w:val="21"/>
              </w:rPr>
            </w:pPr>
            <w:r>
              <w:rPr>
                <w:rFonts w:hint="eastAsia" w:ascii="宋体" w:hAnsi="宋体" w:cs="宋体"/>
                <w:i w:val="0"/>
                <w:iCs w:val="0"/>
                <w:color w:val="000000"/>
                <w:kern w:val="0"/>
                <w:sz w:val="22"/>
                <w:szCs w:val="22"/>
                <w:u w:val="none"/>
                <w:lang w:val="en-US" w:eastAsia="zh-CN" w:bidi="ar"/>
              </w:rPr>
              <w:t>产品在广西招采子系统挂网截图等证明</w:t>
            </w:r>
          </w:p>
        </w:tc>
        <w:tc>
          <w:tcPr>
            <w:tcW w:w="751" w:type="dxa"/>
            <w:noWrap w:val="0"/>
            <w:vAlign w:val="center"/>
          </w:tcPr>
          <w:p w14:paraId="65D777E9">
            <w:pPr>
              <w:jc w:val="center"/>
              <w:rPr>
                <w:rFonts w:hint="eastAsia" w:ascii="宋体" w:hAnsi="宋体"/>
                <w:kern w:val="0"/>
                <w:szCs w:val="21"/>
              </w:rPr>
            </w:pPr>
          </w:p>
        </w:tc>
        <w:tc>
          <w:tcPr>
            <w:tcW w:w="414" w:type="dxa"/>
            <w:noWrap w:val="0"/>
            <w:vAlign w:val="center"/>
          </w:tcPr>
          <w:p w14:paraId="7EA8AAF5">
            <w:pPr>
              <w:jc w:val="center"/>
              <w:rPr>
                <w:rFonts w:hint="eastAsia" w:ascii="宋体" w:hAnsi="宋体"/>
                <w:kern w:val="0"/>
                <w:szCs w:val="21"/>
              </w:rPr>
            </w:pPr>
          </w:p>
        </w:tc>
        <w:tc>
          <w:tcPr>
            <w:tcW w:w="642" w:type="dxa"/>
            <w:noWrap w:val="0"/>
            <w:vAlign w:val="center"/>
          </w:tcPr>
          <w:p w14:paraId="76DFED92">
            <w:pPr>
              <w:jc w:val="center"/>
              <w:rPr>
                <w:rFonts w:hint="eastAsia" w:ascii="宋体" w:hAnsi="宋体"/>
                <w:kern w:val="0"/>
                <w:szCs w:val="21"/>
              </w:rPr>
            </w:pPr>
          </w:p>
        </w:tc>
      </w:tr>
      <w:tr w14:paraId="3D20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exact"/>
          <w:jc w:val="center"/>
        </w:trPr>
        <w:tc>
          <w:tcPr>
            <w:tcW w:w="773" w:type="dxa"/>
            <w:noWrap w:val="0"/>
            <w:vAlign w:val="center"/>
          </w:tcPr>
          <w:p w14:paraId="2FD98A27">
            <w:pPr>
              <w:autoSpaceDE w:val="0"/>
              <w:autoSpaceDN w:val="0"/>
              <w:adjustRightInd w:val="0"/>
              <w:ind w:firstLine="105" w:firstLineChars="50"/>
              <w:rPr>
                <w:rFonts w:hint="eastAsia" w:ascii="宋体" w:hAnsi="宋体"/>
                <w:kern w:val="0"/>
                <w:szCs w:val="21"/>
              </w:rPr>
            </w:pPr>
            <w:r>
              <w:rPr>
                <w:rFonts w:hint="eastAsia" w:ascii="宋体" w:hAnsi="宋体"/>
                <w:kern w:val="0"/>
                <w:szCs w:val="21"/>
              </w:rPr>
              <w:t>9</w:t>
            </w:r>
          </w:p>
        </w:tc>
        <w:tc>
          <w:tcPr>
            <w:tcW w:w="5969" w:type="dxa"/>
            <w:noWrap w:val="0"/>
            <w:vAlign w:val="center"/>
          </w:tcPr>
          <w:p w14:paraId="64A8C8AF">
            <w:pPr>
              <w:autoSpaceDE w:val="0"/>
              <w:autoSpaceDN w:val="0"/>
              <w:adjustRightInd w:val="0"/>
              <w:jc w:val="left"/>
              <w:rPr>
                <w:rFonts w:hint="eastAsia" w:ascii="宋体" w:hAnsi="宋体"/>
                <w:kern w:val="0"/>
                <w:szCs w:val="21"/>
              </w:rPr>
            </w:pPr>
            <w:r>
              <w:rPr>
                <w:rFonts w:hint="eastAsia" w:ascii="宋体" w:hAnsi="宋体"/>
                <w:kern w:val="0"/>
                <w:szCs w:val="21"/>
              </w:rPr>
              <w:t>同类业绩</w:t>
            </w:r>
            <w:r>
              <w:rPr>
                <w:rFonts w:hint="eastAsia" w:ascii="宋体" w:hAnsi="宋体"/>
                <w:kern w:val="0"/>
                <w:szCs w:val="21"/>
                <w:lang w:eastAsia="zh-CN"/>
              </w:rPr>
              <w:t>：</w:t>
            </w:r>
            <w:r>
              <w:rPr>
                <w:rFonts w:hint="eastAsia" w:ascii="仿宋_GB2312" w:eastAsia="仿宋_GB2312"/>
                <w:sz w:val="24"/>
                <w:highlight w:val="none"/>
                <w:lang w:eastAsia="zh-CN"/>
              </w:rPr>
              <w:t>区</w:t>
            </w:r>
            <w:r>
              <w:rPr>
                <w:rFonts w:hint="eastAsia" w:ascii="仿宋_GB2312" w:eastAsia="仿宋_GB2312"/>
                <w:sz w:val="24"/>
                <w:highlight w:val="none"/>
              </w:rPr>
              <w:t>内</w:t>
            </w:r>
            <w:r>
              <w:rPr>
                <w:rFonts w:hint="eastAsia" w:ascii="仿宋_GB2312" w:eastAsia="仿宋_GB2312"/>
                <w:sz w:val="24"/>
                <w:highlight w:val="none"/>
                <w:lang w:eastAsia="zh-CN"/>
              </w:rPr>
              <w:t>外单位</w:t>
            </w:r>
            <w:r>
              <w:rPr>
                <w:rFonts w:hint="eastAsia" w:ascii="仿宋_GB2312" w:eastAsia="仿宋_GB2312"/>
                <w:sz w:val="24"/>
                <w:highlight w:val="none"/>
              </w:rPr>
              <w:t>使用证明（使用证明仅限含</w:t>
            </w:r>
            <w:r>
              <w:rPr>
                <w:rFonts w:hint="eastAsia" w:ascii="仿宋_GB2312" w:eastAsia="仿宋_GB2312"/>
                <w:sz w:val="24"/>
                <w:highlight w:val="none"/>
                <w:lang w:eastAsia="zh-CN"/>
              </w:rPr>
              <w:t>所投</w:t>
            </w:r>
            <w:r>
              <w:rPr>
                <w:rFonts w:hint="eastAsia" w:ascii="仿宋_GB2312" w:eastAsia="仿宋_GB2312"/>
                <w:sz w:val="24"/>
                <w:highlight w:val="none"/>
              </w:rPr>
              <w:t>产品规格型号、价格的发票、合同</w:t>
            </w:r>
            <w:r>
              <w:rPr>
                <w:rFonts w:hint="eastAsia" w:ascii="仿宋_GB2312" w:eastAsia="仿宋_GB2312"/>
                <w:sz w:val="24"/>
                <w:highlight w:val="none"/>
                <w:lang w:eastAsia="zh-CN"/>
              </w:rPr>
              <w:t>，有效时间为</w:t>
            </w:r>
            <w:r>
              <w:rPr>
                <w:rFonts w:hint="eastAsia" w:ascii="仿宋_GB2312" w:eastAsia="仿宋_GB2312"/>
                <w:sz w:val="24"/>
                <w:highlight w:val="none"/>
                <w:lang w:val="en-US" w:eastAsia="zh-CN"/>
              </w:rPr>
              <w:t>2022年起至今</w:t>
            </w:r>
            <w:r>
              <w:rPr>
                <w:rFonts w:hint="eastAsia" w:ascii="仿宋_GB2312" w:eastAsia="仿宋_GB2312"/>
                <w:sz w:val="24"/>
                <w:highlight w:val="none"/>
              </w:rPr>
              <w:t>）</w:t>
            </w:r>
          </w:p>
        </w:tc>
        <w:tc>
          <w:tcPr>
            <w:tcW w:w="751" w:type="dxa"/>
            <w:noWrap w:val="0"/>
            <w:vAlign w:val="center"/>
          </w:tcPr>
          <w:p w14:paraId="24280DDC">
            <w:pPr>
              <w:jc w:val="center"/>
              <w:rPr>
                <w:rFonts w:hint="eastAsia" w:ascii="宋体" w:hAnsi="宋体"/>
                <w:kern w:val="0"/>
                <w:szCs w:val="21"/>
              </w:rPr>
            </w:pPr>
          </w:p>
        </w:tc>
        <w:tc>
          <w:tcPr>
            <w:tcW w:w="414" w:type="dxa"/>
            <w:noWrap w:val="0"/>
            <w:vAlign w:val="center"/>
          </w:tcPr>
          <w:p w14:paraId="4A84C750">
            <w:pPr>
              <w:jc w:val="center"/>
              <w:rPr>
                <w:rFonts w:hint="eastAsia" w:ascii="宋体" w:hAnsi="宋体"/>
                <w:kern w:val="0"/>
                <w:szCs w:val="21"/>
              </w:rPr>
            </w:pPr>
          </w:p>
        </w:tc>
        <w:tc>
          <w:tcPr>
            <w:tcW w:w="642" w:type="dxa"/>
            <w:noWrap w:val="0"/>
            <w:vAlign w:val="center"/>
          </w:tcPr>
          <w:p w14:paraId="2C18DD39">
            <w:pPr>
              <w:jc w:val="center"/>
              <w:rPr>
                <w:rFonts w:hint="eastAsia" w:ascii="宋体" w:hAnsi="宋体"/>
                <w:kern w:val="0"/>
                <w:szCs w:val="21"/>
              </w:rPr>
            </w:pPr>
          </w:p>
        </w:tc>
      </w:tr>
      <w:tr w14:paraId="27E0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exact"/>
          <w:jc w:val="center"/>
        </w:trPr>
        <w:tc>
          <w:tcPr>
            <w:tcW w:w="773" w:type="dxa"/>
            <w:noWrap w:val="0"/>
            <w:vAlign w:val="center"/>
          </w:tcPr>
          <w:p w14:paraId="479F0AB3">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10</w:t>
            </w:r>
          </w:p>
        </w:tc>
        <w:tc>
          <w:tcPr>
            <w:tcW w:w="5969" w:type="dxa"/>
            <w:noWrap w:val="0"/>
            <w:vAlign w:val="center"/>
          </w:tcPr>
          <w:p w14:paraId="32E68133">
            <w:pPr>
              <w:autoSpaceDE w:val="0"/>
              <w:autoSpaceDN w:val="0"/>
              <w:adjustRightInd w:val="0"/>
              <w:jc w:val="left"/>
              <w:rPr>
                <w:rFonts w:hint="eastAsia" w:ascii="宋体" w:hAnsi="宋体"/>
                <w:kern w:val="0"/>
                <w:szCs w:val="21"/>
              </w:rPr>
            </w:pPr>
            <w:r>
              <w:rPr>
                <w:rFonts w:hint="eastAsia" w:ascii="仿宋_GB2312" w:eastAsia="仿宋_GB2312"/>
                <w:sz w:val="24"/>
              </w:rPr>
              <w:t>承诺函</w:t>
            </w:r>
          </w:p>
        </w:tc>
        <w:tc>
          <w:tcPr>
            <w:tcW w:w="751" w:type="dxa"/>
            <w:noWrap w:val="0"/>
            <w:vAlign w:val="center"/>
          </w:tcPr>
          <w:p w14:paraId="41FA8E1C">
            <w:pPr>
              <w:jc w:val="center"/>
              <w:rPr>
                <w:rFonts w:hint="eastAsia" w:ascii="宋体" w:hAnsi="宋体"/>
                <w:kern w:val="0"/>
                <w:szCs w:val="21"/>
              </w:rPr>
            </w:pPr>
          </w:p>
        </w:tc>
        <w:tc>
          <w:tcPr>
            <w:tcW w:w="414" w:type="dxa"/>
            <w:noWrap w:val="0"/>
            <w:vAlign w:val="center"/>
          </w:tcPr>
          <w:p w14:paraId="6E242BF4">
            <w:pPr>
              <w:jc w:val="center"/>
              <w:rPr>
                <w:rFonts w:hint="eastAsia" w:ascii="宋体" w:hAnsi="宋体"/>
                <w:kern w:val="0"/>
                <w:szCs w:val="21"/>
              </w:rPr>
            </w:pPr>
          </w:p>
        </w:tc>
        <w:tc>
          <w:tcPr>
            <w:tcW w:w="642" w:type="dxa"/>
            <w:noWrap w:val="0"/>
            <w:vAlign w:val="center"/>
          </w:tcPr>
          <w:p w14:paraId="5FE4F613">
            <w:pPr>
              <w:jc w:val="center"/>
              <w:rPr>
                <w:rFonts w:hint="eastAsia" w:ascii="宋体" w:hAnsi="宋体"/>
                <w:kern w:val="0"/>
                <w:szCs w:val="21"/>
              </w:rPr>
            </w:pPr>
          </w:p>
        </w:tc>
      </w:tr>
      <w:tr w14:paraId="0525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jc w:val="center"/>
        </w:trPr>
        <w:tc>
          <w:tcPr>
            <w:tcW w:w="773" w:type="dxa"/>
            <w:noWrap w:val="0"/>
            <w:vAlign w:val="center"/>
          </w:tcPr>
          <w:p w14:paraId="4B95C282">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11</w:t>
            </w:r>
          </w:p>
        </w:tc>
        <w:tc>
          <w:tcPr>
            <w:tcW w:w="5969" w:type="dxa"/>
            <w:noWrap w:val="0"/>
            <w:vAlign w:val="center"/>
          </w:tcPr>
          <w:p w14:paraId="3F76F48D">
            <w:pPr>
              <w:autoSpaceDE w:val="0"/>
              <w:autoSpaceDN w:val="0"/>
              <w:adjustRightInd w:val="0"/>
              <w:jc w:val="left"/>
              <w:rPr>
                <w:rFonts w:hint="eastAsia" w:ascii="宋体" w:hAnsi="宋体" w:eastAsia="仿宋_GB2312"/>
                <w:kern w:val="0"/>
                <w:szCs w:val="21"/>
                <w:lang w:eastAsia="zh-CN"/>
              </w:rPr>
            </w:pPr>
            <w:r>
              <w:rPr>
                <w:rFonts w:hint="eastAsia" w:ascii="宋体" w:hAnsi="宋体"/>
                <w:kern w:val="0"/>
                <w:szCs w:val="21"/>
              </w:rPr>
              <w:t>技术响应、偏离情况说明表</w:t>
            </w:r>
          </w:p>
        </w:tc>
        <w:tc>
          <w:tcPr>
            <w:tcW w:w="751" w:type="dxa"/>
            <w:noWrap w:val="0"/>
            <w:vAlign w:val="center"/>
          </w:tcPr>
          <w:p w14:paraId="77086C10">
            <w:pPr>
              <w:jc w:val="center"/>
              <w:rPr>
                <w:rFonts w:hint="eastAsia" w:ascii="宋体" w:hAnsi="宋体"/>
                <w:kern w:val="0"/>
                <w:szCs w:val="21"/>
              </w:rPr>
            </w:pPr>
          </w:p>
        </w:tc>
        <w:tc>
          <w:tcPr>
            <w:tcW w:w="414" w:type="dxa"/>
            <w:noWrap w:val="0"/>
            <w:vAlign w:val="center"/>
          </w:tcPr>
          <w:p w14:paraId="098726C3">
            <w:pPr>
              <w:jc w:val="center"/>
              <w:rPr>
                <w:rFonts w:hint="eastAsia" w:ascii="宋体" w:hAnsi="宋体"/>
                <w:kern w:val="0"/>
                <w:szCs w:val="21"/>
              </w:rPr>
            </w:pPr>
          </w:p>
        </w:tc>
        <w:tc>
          <w:tcPr>
            <w:tcW w:w="642" w:type="dxa"/>
            <w:noWrap w:val="0"/>
            <w:vAlign w:val="center"/>
          </w:tcPr>
          <w:p w14:paraId="234F3D22">
            <w:pPr>
              <w:jc w:val="center"/>
              <w:rPr>
                <w:rFonts w:hint="eastAsia" w:ascii="宋体" w:hAnsi="宋体"/>
                <w:kern w:val="0"/>
                <w:szCs w:val="21"/>
              </w:rPr>
            </w:pPr>
          </w:p>
        </w:tc>
      </w:tr>
      <w:tr w14:paraId="60F4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exact"/>
          <w:jc w:val="center"/>
        </w:trPr>
        <w:tc>
          <w:tcPr>
            <w:tcW w:w="773" w:type="dxa"/>
            <w:noWrap w:val="0"/>
            <w:vAlign w:val="center"/>
          </w:tcPr>
          <w:p w14:paraId="16944D58">
            <w:pPr>
              <w:autoSpaceDE w:val="0"/>
              <w:autoSpaceDN w:val="0"/>
              <w:adjustRightInd w:val="0"/>
              <w:ind w:firstLine="105" w:firstLineChars="50"/>
              <w:rPr>
                <w:rFonts w:ascii="宋体" w:hAnsi="宋体"/>
                <w:kern w:val="0"/>
                <w:szCs w:val="21"/>
              </w:rPr>
            </w:pPr>
            <w:r>
              <w:rPr>
                <w:rFonts w:hint="eastAsia" w:ascii="宋体" w:hAnsi="宋体"/>
                <w:kern w:val="0"/>
                <w:szCs w:val="21"/>
              </w:rPr>
              <w:t>12</w:t>
            </w:r>
          </w:p>
        </w:tc>
        <w:tc>
          <w:tcPr>
            <w:tcW w:w="5969" w:type="dxa"/>
            <w:noWrap w:val="0"/>
            <w:vAlign w:val="center"/>
          </w:tcPr>
          <w:p w14:paraId="43FEA0BB">
            <w:pPr>
              <w:autoSpaceDE w:val="0"/>
              <w:autoSpaceDN w:val="0"/>
              <w:adjustRightInd w:val="0"/>
              <w:jc w:val="left"/>
              <w:rPr>
                <w:rFonts w:hint="eastAsia" w:ascii="宋体" w:hAnsi="宋体"/>
                <w:kern w:val="0"/>
                <w:szCs w:val="21"/>
              </w:rPr>
            </w:pPr>
            <w:r>
              <w:rPr>
                <w:rFonts w:hint="eastAsia" w:ascii="宋体" w:hAnsi="宋体"/>
                <w:kern w:val="0"/>
                <w:szCs w:val="21"/>
              </w:rPr>
              <w:t>商务响应表</w:t>
            </w:r>
          </w:p>
        </w:tc>
        <w:tc>
          <w:tcPr>
            <w:tcW w:w="751" w:type="dxa"/>
            <w:noWrap w:val="0"/>
            <w:vAlign w:val="center"/>
          </w:tcPr>
          <w:p w14:paraId="07542ED5">
            <w:pPr>
              <w:jc w:val="center"/>
              <w:rPr>
                <w:rFonts w:hint="eastAsia" w:ascii="宋体" w:hAnsi="宋体"/>
                <w:kern w:val="0"/>
                <w:szCs w:val="21"/>
              </w:rPr>
            </w:pPr>
          </w:p>
        </w:tc>
        <w:tc>
          <w:tcPr>
            <w:tcW w:w="414" w:type="dxa"/>
            <w:noWrap w:val="0"/>
            <w:vAlign w:val="center"/>
          </w:tcPr>
          <w:p w14:paraId="6B9BB49B">
            <w:pPr>
              <w:jc w:val="center"/>
              <w:rPr>
                <w:rFonts w:hint="eastAsia" w:ascii="宋体" w:hAnsi="宋体"/>
                <w:kern w:val="0"/>
                <w:szCs w:val="21"/>
              </w:rPr>
            </w:pPr>
          </w:p>
        </w:tc>
        <w:tc>
          <w:tcPr>
            <w:tcW w:w="642" w:type="dxa"/>
            <w:noWrap w:val="0"/>
            <w:vAlign w:val="center"/>
          </w:tcPr>
          <w:p w14:paraId="00B53039">
            <w:pPr>
              <w:jc w:val="center"/>
              <w:rPr>
                <w:rFonts w:hint="eastAsia" w:ascii="宋体" w:hAnsi="宋体"/>
                <w:kern w:val="0"/>
                <w:szCs w:val="21"/>
              </w:rPr>
            </w:pPr>
          </w:p>
        </w:tc>
      </w:tr>
      <w:tr w14:paraId="1DC3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773" w:type="dxa"/>
            <w:noWrap w:val="0"/>
            <w:vAlign w:val="center"/>
          </w:tcPr>
          <w:p w14:paraId="52DAB55C">
            <w:pPr>
              <w:autoSpaceDE w:val="0"/>
              <w:autoSpaceDN w:val="0"/>
              <w:adjustRightInd w:val="0"/>
              <w:ind w:firstLine="105" w:firstLineChars="50"/>
              <w:rPr>
                <w:rFonts w:ascii="宋体" w:hAnsi="宋体"/>
                <w:kern w:val="0"/>
                <w:szCs w:val="21"/>
              </w:rPr>
            </w:pPr>
            <w:r>
              <w:rPr>
                <w:rFonts w:hint="eastAsia" w:ascii="宋体" w:hAnsi="宋体"/>
                <w:kern w:val="0"/>
                <w:szCs w:val="21"/>
              </w:rPr>
              <w:t>13</w:t>
            </w:r>
          </w:p>
        </w:tc>
        <w:tc>
          <w:tcPr>
            <w:tcW w:w="5969" w:type="dxa"/>
            <w:noWrap w:val="0"/>
            <w:vAlign w:val="center"/>
          </w:tcPr>
          <w:p w14:paraId="6A5BE4A3">
            <w:pPr>
              <w:autoSpaceDE w:val="0"/>
              <w:autoSpaceDN w:val="0"/>
              <w:adjustRightInd w:val="0"/>
              <w:jc w:val="left"/>
              <w:rPr>
                <w:rFonts w:hint="eastAsia" w:ascii="宋体" w:hAnsi="宋体"/>
                <w:kern w:val="0"/>
                <w:szCs w:val="21"/>
              </w:rPr>
            </w:pPr>
            <w:r>
              <w:rPr>
                <w:rFonts w:hint="eastAsia" w:ascii="仿宋_GB2312" w:eastAsia="仿宋_GB2312"/>
                <w:sz w:val="24"/>
                <w:lang w:eastAsia="zh-CN"/>
              </w:rPr>
              <w:t>所投</w:t>
            </w:r>
            <w:r>
              <w:rPr>
                <w:rFonts w:hint="eastAsia" w:ascii="仿宋_GB2312" w:eastAsia="仿宋_GB2312"/>
                <w:sz w:val="24"/>
              </w:rPr>
              <w:t>产品检测报告等产品合格证明材料系列</w:t>
            </w:r>
          </w:p>
        </w:tc>
        <w:tc>
          <w:tcPr>
            <w:tcW w:w="751" w:type="dxa"/>
            <w:noWrap w:val="0"/>
            <w:vAlign w:val="center"/>
          </w:tcPr>
          <w:p w14:paraId="3960E48C">
            <w:pPr>
              <w:jc w:val="center"/>
              <w:rPr>
                <w:rFonts w:hint="eastAsia" w:ascii="宋体" w:hAnsi="宋体"/>
                <w:kern w:val="0"/>
                <w:szCs w:val="21"/>
              </w:rPr>
            </w:pPr>
          </w:p>
        </w:tc>
        <w:tc>
          <w:tcPr>
            <w:tcW w:w="414" w:type="dxa"/>
            <w:noWrap w:val="0"/>
            <w:vAlign w:val="center"/>
          </w:tcPr>
          <w:p w14:paraId="3023DACC">
            <w:pPr>
              <w:jc w:val="center"/>
              <w:rPr>
                <w:rFonts w:hint="eastAsia" w:ascii="宋体" w:hAnsi="宋体"/>
                <w:kern w:val="0"/>
                <w:szCs w:val="21"/>
              </w:rPr>
            </w:pPr>
          </w:p>
        </w:tc>
        <w:tc>
          <w:tcPr>
            <w:tcW w:w="642" w:type="dxa"/>
            <w:noWrap w:val="0"/>
            <w:vAlign w:val="center"/>
          </w:tcPr>
          <w:p w14:paraId="7ECB504A">
            <w:pPr>
              <w:jc w:val="center"/>
              <w:rPr>
                <w:rFonts w:hint="eastAsia" w:ascii="宋体" w:hAnsi="宋体"/>
                <w:kern w:val="0"/>
                <w:szCs w:val="21"/>
              </w:rPr>
            </w:pPr>
          </w:p>
        </w:tc>
      </w:tr>
      <w:tr w14:paraId="4B8C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696AB491">
            <w:pPr>
              <w:autoSpaceDE w:val="0"/>
              <w:autoSpaceDN w:val="0"/>
              <w:adjustRightInd w:val="0"/>
              <w:ind w:firstLine="105" w:firstLineChars="50"/>
              <w:rPr>
                <w:rFonts w:ascii="宋体" w:hAnsi="宋体"/>
                <w:kern w:val="0"/>
                <w:szCs w:val="21"/>
              </w:rPr>
            </w:pPr>
            <w:r>
              <w:rPr>
                <w:rFonts w:hint="eastAsia" w:ascii="宋体" w:hAnsi="宋体"/>
                <w:kern w:val="0"/>
                <w:szCs w:val="21"/>
              </w:rPr>
              <w:t>14</w:t>
            </w:r>
          </w:p>
        </w:tc>
        <w:tc>
          <w:tcPr>
            <w:tcW w:w="5969" w:type="dxa"/>
            <w:noWrap w:val="0"/>
            <w:vAlign w:val="center"/>
          </w:tcPr>
          <w:p w14:paraId="1B6BBD45">
            <w:pPr>
              <w:autoSpaceDE w:val="0"/>
              <w:autoSpaceDN w:val="0"/>
              <w:adjustRightInd w:val="0"/>
              <w:spacing w:line="440" w:lineRule="exact"/>
              <w:jc w:val="left"/>
              <w:rPr>
                <w:rFonts w:ascii="宋体" w:hAnsi="宋体"/>
                <w:kern w:val="0"/>
                <w:szCs w:val="21"/>
              </w:rPr>
            </w:pPr>
            <w:r>
              <w:rPr>
                <w:rFonts w:hint="eastAsia" w:ascii="宋体" w:hAnsi="宋体"/>
                <w:kern w:val="0"/>
                <w:szCs w:val="21"/>
                <w:lang w:val="en-US" w:eastAsia="zh-CN"/>
              </w:rPr>
              <w:t>产品彩页及产品说明书</w:t>
            </w:r>
          </w:p>
        </w:tc>
        <w:tc>
          <w:tcPr>
            <w:tcW w:w="751" w:type="dxa"/>
            <w:noWrap w:val="0"/>
            <w:vAlign w:val="center"/>
          </w:tcPr>
          <w:p w14:paraId="7CC46743">
            <w:pPr>
              <w:jc w:val="center"/>
              <w:rPr>
                <w:rFonts w:hint="eastAsia" w:ascii="宋体" w:hAnsi="宋体"/>
                <w:kern w:val="0"/>
                <w:szCs w:val="21"/>
              </w:rPr>
            </w:pPr>
          </w:p>
        </w:tc>
        <w:tc>
          <w:tcPr>
            <w:tcW w:w="414" w:type="dxa"/>
            <w:noWrap w:val="0"/>
            <w:vAlign w:val="center"/>
          </w:tcPr>
          <w:p w14:paraId="5B3ABDE7">
            <w:pPr>
              <w:jc w:val="center"/>
              <w:rPr>
                <w:rFonts w:hint="eastAsia" w:ascii="宋体" w:hAnsi="宋体"/>
                <w:kern w:val="0"/>
                <w:szCs w:val="21"/>
              </w:rPr>
            </w:pPr>
          </w:p>
        </w:tc>
        <w:tc>
          <w:tcPr>
            <w:tcW w:w="642" w:type="dxa"/>
            <w:noWrap w:val="0"/>
            <w:vAlign w:val="center"/>
          </w:tcPr>
          <w:p w14:paraId="55BBAF8D">
            <w:pPr>
              <w:jc w:val="center"/>
              <w:rPr>
                <w:rFonts w:hint="eastAsia" w:ascii="宋体" w:hAnsi="宋体"/>
                <w:kern w:val="0"/>
                <w:szCs w:val="21"/>
              </w:rPr>
            </w:pPr>
          </w:p>
        </w:tc>
      </w:tr>
      <w:tr w14:paraId="40C8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38CF69C1">
            <w:pPr>
              <w:autoSpaceDE w:val="0"/>
              <w:autoSpaceDN w:val="0"/>
              <w:adjustRightInd w:val="0"/>
              <w:ind w:firstLine="105" w:firstLineChars="50"/>
              <w:rPr>
                <w:rFonts w:ascii="宋体" w:hAnsi="宋体"/>
                <w:kern w:val="0"/>
                <w:szCs w:val="21"/>
              </w:rPr>
            </w:pPr>
            <w:r>
              <w:rPr>
                <w:rFonts w:hint="eastAsia" w:ascii="宋体" w:hAnsi="宋体"/>
                <w:kern w:val="0"/>
                <w:szCs w:val="21"/>
              </w:rPr>
              <w:t>15</w:t>
            </w:r>
          </w:p>
        </w:tc>
        <w:tc>
          <w:tcPr>
            <w:tcW w:w="5969" w:type="dxa"/>
            <w:noWrap w:val="0"/>
            <w:vAlign w:val="center"/>
          </w:tcPr>
          <w:p w14:paraId="021BF1DA">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kern w:val="0"/>
                <w:szCs w:val="21"/>
              </w:rPr>
              <w:t>供应商认为需要提供的有关资料</w:t>
            </w:r>
          </w:p>
        </w:tc>
        <w:tc>
          <w:tcPr>
            <w:tcW w:w="751" w:type="dxa"/>
            <w:noWrap w:val="0"/>
            <w:vAlign w:val="center"/>
          </w:tcPr>
          <w:p w14:paraId="6AC089C8">
            <w:pPr>
              <w:jc w:val="center"/>
              <w:rPr>
                <w:rFonts w:hint="eastAsia" w:ascii="宋体" w:hAnsi="宋体"/>
                <w:kern w:val="0"/>
                <w:szCs w:val="21"/>
              </w:rPr>
            </w:pPr>
          </w:p>
        </w:tc>
        <w:tc>
          <w:tcPr>
            <w:tcW w:w="414" w:type="dxa"/>
            <w:noWrap w:val="0"/>
            <w:vAlign w:val="center"/>
          </w:tcPr>
          <w:p w14:paraId="74676B24">
            <w:pPr>
              <w:jc w:val="center"/>
              <w:rPr>
                <w:rFonts w:hint="eastAsia" w:ascii="宋体" w:hAnsi="宋体"/>
                <w:kern w:val="0"/>
                <w:szCs w:val="21"/>
              </w:rPr>
            </w:pPr>
          </w:p>
        </w:tc>
        <w:tc>
          <w:tcPr>
            <w:tcW w:w="642" w:type="dxa"/>
            <w:noWrap w:val="0"/>
            <w:vAlign w:val="center"/>
          </w:tcPr>
          <w:p w14:paraId="63051E29">
            <w:pPr>
              <w:jc w:val="center"/>
              <w:rPr>
                <w:rFonts w:hint="eastAsia" w:ascii="宋体" w:hAnsi="宋体"/>
                <w:kern w:val="0"/>
                <w:szCs w:val="21"/>
              </w:rPr>
            </w:pPr>
          </w:p>
        </w:tc>
      </w:tr>
      <w:tr w14:paraId="71EA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exact"/>
          <w:jc w:val="center"/>
        </w:trPr>
        <w:tc>
          <w:tcPr>
            <w:tcW w:w="773" w:type="dxa"/>
            <w:noWrap w:val="0"/>
            <w:vAlign w:val="center"/>
          </w:tcPr>
          <w:p w14:paraId="669220A9">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现场提交</w:t>
            </w:r>
          </w:p>
        </w:tc>
        <w:tc>
          <w:tcPr>
            <w:tcW w:w="5969" w:type="dxa"/>
            <w:noWrap w:val="0"/>
            <w:vAlign w:val="center"/>
          </w:tcPr>
          <w:p w14:paraId="37DEC712">
            <w:pPr>
              <w:autoSpaceDE w:val="0"/>
              <w:autoSpaceDN w:val="0"/>
              <w:adjustRightInd w:val="0"/>
              <w:spacing w:line="440" w:lineRule="exact"/>
              <w:jc w:val="left"/>
              <w:rPr>
                <w:rFonts w:ascii="宋体" w:hAnsi="宋体"/>
                <w:kern w:val="0"/>
                <w:szCs w:val="21"/>
              </w:rPr>
            </w:pPr>
            <w:r>
              <w:rPr>
                <w:rFonts w:hint="eastAsia"/>
              </w:rPr>
              <w:t>纸质版</w:t>
            </w:r>
            <w:r>
              <w:rPr>
                <w:rFonts w:hint="eastAsia"/>
                <w:lang w:val="en-US" w:eastAsia="zh-CN"/>
              </w:rPr>
              <w:t>响应</w:t>
            </w:r>
            <w:r>
              <w:rPr>
                <w:rFonts w:hint="eastAsia"/>
                <w:lang w:eastAsia="zh-CN"/>
              </w:rPr>
              <w:t>文件</w:t>
            </w:r>
            <w:r>
              <w:rPr>
                <w:rFonts w:hint="eastAsia"/>
              </w:rPr>
              <w:t>资料审核通过后，现场</w:t>
            </w:r>
            <w:r>
              <w:rPr>
                <w:rFonts w:hint="eastAsia"/>
                <w:highlight w:val="none"/>
              </w:rPr>
              <w:t>须回答</w:t>
            </w:r>
            <w:r>
              <w:rPr>
                <w:rFonts w:hint="eastAsia"/>
                <w:b/>
                <w:highlight w:val="none"/>
              </w:rPr>
              <w:t>专家提问并</w:t>
            </w:r>
            <w:r>
              <w:rPr>
                <w:rFonts w:hint="eastAsia"/>
                <w:highlight w:val="none"/>
              </w:rPr>
              <w:t>展示</w:t>
            </w:r>
            <w:r>
              <w:rPr>
                <w:rFonts w:hint="eastAsia"/>
                <w:b/>
                <w:highlight w:val="none"/>
              </w:rPr>
              <w:t>彩页</w:t>
            </w:r>
            <w:r>
              <w:rPr>
                <w:rFonts w:hint="eastAsia"/>
                <w:b/>
                <w:highlight w:val="none"/>
                <w:lang w:eastAsia="zh-CN"/>
              </w:rPr>
              <w:t>及产品说明书</w:t>
            </w:r>
            <w:r>
              <w:rPr>
                <w:rFonts w:hint="eastAsia"/>
                <w:b/>
                <w:highlight w:val="none"/>
              </w:rPr>
              <w:t>。</w:t>
            </w:r>
          </w:p>
        </w:tc>
        <w:tc>
          <w:tcPr>
            <w:tcW w:w="751" w:type="dxa"/>
            <w:noWrap w:val="0"/>
            <w:vAlign w:val="center"/>
          </w:tcPr>
          <w:p w14:paraId="29995D68">
            <w:pPr>
              <w:jc w:val="center"/>
              <w:rPr>
                <w:rFonts w:hint="eastAsia" w:ascii="宋体" w:hAnsi="宋体"/>
                <w:kern w:val="0"/>
                <w:szCs w:val="21"/>
              </w:rPr>
            </w:pPr>
          </w:p>
        </w:tc>
        <w:tc>
          <w:tcPr>
            <w:tcW w:w="414" w:type="dxa"/>
            <w:noWrap w:val="0"/>
            <w:vAlign w:val="center"/>
          </w:tcPr>
          <w:p w14:paraId="09474414">
            <w:pPr>
              <w:jc w:val="center"/>
              <w:rPr>
                <w:rFonts w:hint="eastAsia" w:ascii="宋体" w:hAnsi="宋体"/>
                <w:kern w:val="0"/>
                <w:szCs w:val="21"/>
              </w:rPr>
            </w:pPr>
          </w:p>
        </w:tc>
        <w:tc>
          <w:tcPr>
            <w:tcW w:w="642" w:type="dxa"/>
            <w:noWrap w:val="0"/>
            <w:vAlign w:val="center"/>
          </w:tcPr>
          <w:p w14:paraId="4C1ECB27">
            <w:pPr>
              <w:jc w:val="center"/>
              <w:rPr>
                <w:rFonts w:hint="eastAsia" w:ascii="宋体" w:hAnsi="宋体"/>
                <w:kern w:val="0"/>
                <w:szCs w:val="21"/>
              </w:rPr>
            </w:pPr>
          </w:p>
        </w:tc>
      </w:tr>
      <w:tr w14:paraId="6DCB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8" w:hRule="exact"/>
          <w:jc w:val="center"/>
        </w:trPr>
        <w:tc>
          <w:tcPr>
            <w:tcW w:w="8549" w:type="dxa"/>
            <w:gridSpan w:val="5"/>
            <w:noWrap w:val="0"/>
            <w:vAlign w:val="center"/>
          </w:tcPr>
          <w:p w14:paraId="2D8F57C6">
            <w:pPr>
              <w:spacing w:line="360" w:lineRule="exact"/>
              <w:jc w:val="left"/>
              <w:rPr>
                <w:rFonts w:hint="eastAsia"/>
              </w:rPr>
            </w:pPr>
            <w:r>
              <w:rPr>
                <w:rFonts w:hint="eastAsia"/>
              </w:rPr>
              <w:t>备注：</w:t>
            </w:r>
          </w:p>
          <w:p w14:paraId="53310ACE">
            <w:pPr>
              <w:spacing w:line="360" w:lineRule="exact"/>
              <w:jc w:val="left"/>
              <w:rPr>
                <w:rFonts w:hint="eastAsia"/>
                <w:lang w:eastAsia="zh-CN"/>
              </w:rPr>
            </w:pPr>
            <w:r>
              <w:rPr>
                <w:rFonts w:hint="eastAsia"/>
              </w:rPr>
              <w:t>1、每个产品的材料按所列顺序装订，并在每个</w:t>
            </w:r>
            <w:r>
              <w:rPr>
                <w:rFonts w:hint="eastAsia"/>
                <w:lang w:eastAsia="zh-CN"/>
              </w:rPr>
              <w:t>所投</w:t>
            </w:r>
            <w:r>
              <w:rPr>
                <w:rFonts w:hint="eastAsia"/>
              </w:rPr>
              <w:t>产品材料的右上角编上</w:t>
            </w:r>
            <w:r>
              <w:rPr>
                <w:rFonts w:hint="eastAsia"/>
                <w:lang w:eastAsia="zh-CN"/>
              </w:rPr>
              <w:t>采购目录</w:t>
            </w:r>
            <w:r>
              <w:rPr>
                <w:rFonts w:hint="eastAsia"/>
              </w:rPr>
              <w:t>序号</w:t>
            </w:r>
            <w:r>
              <w:rPr>
                <w:rFonts w:hint="eastAsia"/>
                <w:lang w:eastAsia="zh-CN"/>
              </w:rPr>
              <w:t>。</w:t>
            </w:r>
          </w:p>
          <w:p w14:paraId="1819A933">
            <w:pPr>
              <w:numPr>
                <w:ilvl w:val="0"/>
                <w:numId w:val="0"/>
              </w:numPr>
              <w:spacing w:line="360" w:lineRule="exact"/>
              <w:ind w:left="0" w:leftChars="0" w:firstLine="0" w:firstLineChars="0"/>
              <w:jc w:val="left"/>
              <w:rPr>
                <w:rFonts w:hint="eastAsia"/>
              </w:rPr>
            </w:pPr>
            <w:r>
              <w:rPr>
                <w:rFonts w:hint="eastAsia"/>
                <w:lang w:val="en-US" w:eastAsia="zh-CN"/>
              </w:rPr>
              <w:t>2、</w:t>
            </w:r>
            <w:r>
              <w:rPr>
                <w:rFonts w:hint="eastAsia"/>
              </w:rPr>
              <w:t>纸质</w:t>
            </w:r>
            <w:r>
              <w:rPr>
                <w:rFonts w:hint="eastAsia"/>
                <w:lang w:eastAsia="zh-CN"/>
              </w:rPr>
              <w:t>洽谈</w:t>
            </w:r>
            <w:r>
              <w:rPr>
                <w:rFonts w:hint="eastAsia"/>
              </w:rPr>
              <w:t>文件材料按目录顺序左侧装订成册,所有材料均使用A4纸张双面打印，</w:t>
            </w:r>
            <w:r>
              <w:rPr>
                <w:rFonts w:hint="eastAsia"/>
                <w:lang w:val="en-US" w:eastAsia="zh-CN"/>
              </w:rPr>
              <w:t>正本</w:t>
            </w:r>
            <w:r>
              <w:rPr>
                <w:rFonts w:hint="eastAsia"/>
              </w:rPr>
              <w:t>要求每页加盖单位红章。</w:t>
            </w:r>
          </w:p>
          <w:p w14:paraId="0534460C">
            <w:pPr>
              <w:jc w:val="both"/>
              <w:rPr>
                <w:rFonts w:hint="eastAsia" w:ascii="宋体" w:hAnsi="宋体"/>
                <w:kern w:val="0"/>
                <w:szCs w:val="21"/>
              </w:rPr>
            </w:pPr>
            <w:r>
              <w:rPr>
                <w:rFonts w:hint="eastAsia"/>
                <w:lang w:val="en-US" w:eastAsia="zh-CN"/>
              </w:rPr>
              <w:t>3、议价</w:t>
            </w:r>
            <w:r>
              <w:rPr>
                <w:rFonts w:hint="eastAsia"/>
                <w:sz w:val="21"/>
                <w:szCs w:val="21"/>
                <w:lang w:eastAsia="zh-CN"/>
              </w:rPr>
              <w:t>文件</w:t>
            </w:r>
            <w:r>
              <w:rPr>
                <w:rFonts w:hint="eastAsia"/>
                <w:sz w:val="21"/>
                <w:szCs w:val="21"/>
              </w:rPr>
              <w:t>目录内的资料可根据各公司的资质情况进行提供</w:t>
            </w:r>
            <w:r>
              <w:rPr>
                <w:rFonts w:hint="eastAsia"/>
                <w:sz w:val="21"/>
                <w:szCs w:val="21"/>
                <w:lang w:eastAsia="zh-CN"/>
              </w:rPr>
              <w:t>。</w:t>
            </w:r>
          </w:p>
        </w:tc>
      </w:tr>
    </w:tbl>
    <w:p w14:paraId="01254EF0">
      <w:pPr>
        <w:rPr>
          <w:rFonts w:hint="eastAsia"/>
          <w:lang w:val="en-US" w:eastAsia="zh-CN"/>
        </w:rPr>
      </w:pPr>
    </w:p>
    <w:p w14:paraId="2A16AE0F">
      <w:pPr>
        <w:adjustRightInd w:val="0"/>
        <w:snapToGrid w:val="0"/>
        <w:spacing w:line="300" w:lineRule="auto"/>
        <w:jc w:val="both"/>
        <w:rPr>
          <w:rFonts w:hint="eastAsia" w:ascii="宋体" w:hAnsi="宋体" w:eastAsia="宋体"/>
          <w:b/>
          <w:sz w:val="32"/>
          <w:szCs w:val="32"/>
          <w:lang w:val="en-US" w:eastAsia="zh-CN"/>
        </w:rPr>
      </w:pPr>
      <w:r>
        <w:rPr>
          <w:rFonts w:hint="eastAsia" w:ascii="宋体" w:hAnsi="宋体" w:eastAsia="宋体" w:cs="Times New Roman"/>
          <w:kern w:val="0"/>
          <w:szCs w:val="21"/>
          <w:lang w:val="en-US" w:eastAsia="zh-CN"/>
        </w:rPr>
        <w:t>2、</w:t>
      </w: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p w14:paraId="481BF18B">
      <w:pPr>
        <w:adjustRightInd w:val="0"/>
        <w:snapToGrid w:val="0"/>
        <w:spacing w:line="300" w:lineRule="auto"/>
        <w:jc w:val="center"/>
        <w:rPr>
          <w:rFonts w:hint="eastAsia" w:ascii="宋体" w:hAnsi="宋体"/>
          <w:b/>
          <w:sz w:val="32"/>
          <w:szCs w:val="32"/>
        </w:rPr>
      </w:pPr>
      <w:r>
        <w:rPr>
          <w:rFonts w:hint="eastAsia" w:ascii="宋体" w:hAnsi="宋体"/>
          <w:b/>
          <w:sz w:val="32"/>
          <w:szCs w:val="32"/>
        </w:rPr>
        <w:t>法 定 代 表 人 授 权 书</w:t>
      </w:r>
    </w:p>
    <w:p w14:paraId="113E8785">
      <w:pPr>
        <w:adjustRightInd w:val="0"/>
        <w:snapToGrid w:val="0"/>
        <w:spacing w:line="300" w:lineRule="auto"/>
        <w:rPr>
          <w:rFonts w:hint="eastAsia" w:ascii="宋体" w:hAnsi="宋体"/>
          <w:szCs w:val="21"/>
        </w:rPr>
      </w:pPr>
    </w:p>
    <w:p w14:paraId="3E20246B">
      <w:pPr>
        <w:snapToGrid w:val="0"/>
        <w:spacing w:before="156" w:beforeLines="50" w:after="50"/>
        <w:rPr>
          <w:rFonts w:hint="eastAsia" w:ascii="宋体" w:hAnsi="宋体"/>
          <w:b/>
          <w:bCs/>
          <w:sz w:val="24"/>
          <w:szCs w:val="20"/>
        </w:rPr>
      </w:pPr>
      <w:r>
        <w:rPr>
          <w:rFonts w:hint="eastAsia" w:ascii="宋体" w:hAnsi="宋体"/>
          <w:bCs/>
          <w:sz w:val="24"/>
        </w:rPr>
        <w:t>致：</w:t>
      </w:r>
      <w:r>
        <w:rPr>
          <w:rFonts w:hint="eastAsia" w:ascii="宋体" w:hAnsi="宋体"/>
          <w:sz w:val="24"/>
          <w:u w:val="single"/>
          <w:lang w:val="en-US" w:eastAsia="zh-CN"/>
        </w:rPr>
        <w:t>广西壮族自治区生殖医院</w:t>
      </w:r>
      <w:r>
        <w:rPr>
          <w:rFonts w:hint="eastAsia" w:ascii="宋体" w:hAnsi="宋体"/>
          <w:b/>
          <w:bCs/>
          <w:sz w:val="24"/>
        </w:rPr>
        <w:t xml:space="preserve"> </w:t>
      </w:r>
      <w:r>
        <w:rPr>
          <w:rFonts w:hint="eastAsia" w:ascii="宋体" w:hAnsi="宋体"/>
          <w:sz w:val="24"/>
        </w:rPr>
        <w:t>：</w:t>
      </w:r>
    </w:p>
    <w:p w14:paraId="7811DF9D">
      <w:pPr>
        <w:snapToGrid w:val="0"/>
        <w:spacing w:before="156" w:beforeLines="50" w:after="50"/>
        <w:ind w:firstLine="566" w:firstLineChars="236"/>
        <w:rPr>
          <w:rFonts w:hint="eastAsia" w:ascii="宋体" w:hAnsi="宋体" w:eastAsia="宋体" w:cs="Times New Roman"/>
          <w:sz w:val="24"/>
        </w:rPr>
      </w:pPr>
      <w:r>
        <w:rPr>
          <w:rFonts w:hint="eastAsia" w:ascii="宋体" w:hAnsi="宋体" w:eastAsia="宋体" w:cs="Times New Roman"/>
          <w:sz w:val="24"/>
        </w:rPr>
        <w:t>本企业（企业名称）</w:t>
      </w:r>
      <w:r>
        <w:rPr>
          <w:rFonts w:hint="eastAsia" w:ascii="宋体" w:hAnsi="宋体" w:eastAsia="宋体" w:cs="Times New Roman"/>
          <w:sz w:val="24"/>
          <w:u w:val="single"/>
        </w:rPr>
        <w:t xml:space="preserve">                          </w:t>
      </w:r>
      <w:r>
        <w:rPr>
          <w:rFonts w:hint="eastAsia" w:ascii="宋体" w:hAnsi="宋体" w:eastAsia="宋体" w:cs="Times New Roman"/>
          <w:sz w:val="24"/>
        </w:rPr>
        <w:t>法定代表人</w:t>
      </w:r>
      <w:r>
        <w:rPr>
          <w:rFonts w:hint="eastAsia" w:ascii="宋体" w:hAnsi="宋体" w:eastAsia="宋体" w:cs="Times New Roman"/>
          <w:sz w:val="24"/>
          <w:lang w:val="en-US" w:eastAsia="zh-CN"/>
        </w:rPr>
        <w:t xml:space="preserve">  </w:t>
      </w:r>
      <w:r>
        <w:rPr>
          <w:rFonts w:hint="eastAsia" w:ascii="宋体" w:hAnsi="宋体" w:eastAsia="宋体" w:cs="Times New Roman"/>
          <w:sz w:val="24"/>
        </w:rPr>
        <w:t xml:space="preserve">            授权本企业员工</w:t>
      </w:r>
      <w:r>
        <w:rPr>
          <w:rFonts w:hint="eastAsia" w:ascii="宋体" w:hAnsi="宋体" w:eastAsia="宋体" w:cs="Times New Roman"/>
          <w:sz w:val="24"/>
          <w:u w:val="single"/>
        </w:rPr>
        <w:t xml:space="preserve">                 </w:t>
      </w:r>
      <w:r>
        <w:rPr>
          <w:rFonts w:hint="eastAsia" w:ascii="宋体" w:hAnsi="宋体" w:eastAsia="宋体" w:cs="Times New Roman"/>
          <w:sz w:val="24"/>
        </w:rPr>
        <w:t xml:space="preserve">（姓名、身份证号）                </w:t>
      </w:r>
      <w:r>
        <w:rPr>
          <w:rFonts w:hint="eastAsia" w:ascii="宋体" w:hAnsi="宋体" w:eastAsia="宋体" w:cs="Times New Roman"/>
          <w:sz w:val="24"/>
          <w:lang w:val="en-US" w:eastAsia="zh-CN"/>
        </w:rPr>
        <w:t xml:space="preserve">       </w:t>
      </w:r>
      <w:r>
        <w:rPr>
          <w:rFonts w:hint="eastAsia" w:ascii="宋体" w:hAnsi="宋体" w:eastAsia="宋体" w:cs="Times New Roman"/>
          <w:sz w:val="24"/>
        </w:rPr>
        <w:t>为本企业被授权人，代表本企业参加此次</w:t>
      </w:r>
      <w:r>
        <w:rPr>
          <w:rFonts w:hint="eastAsia" w:ascii="宋体" w:hAnsi="宋体" w:eastAsia="宋体" w:cs="Times New Roman"/>
          <w:sz w:val="24"/>
          <w:lang w:eastAsia="zh-CN"/>
        </w:rPr>
        <w:t>（</w:t>
      </w:r>
      <w:r>
        <w:rPr>
          <w:rFonts w:hint="eastAsia" w:ascii="宋体" w:hAnsi="宋体" w:eastAsia="宋体" w:cs="Times New Roman"/>
          <w:sz w:val="24"/>
          <w:lang w:val="en-US" w:eastAsia="zh-CN"/>
        </w:rPr>
        <w:t>项目名称</w:t>
      </w:r>
      <w:r>
        <w:rPr>
          <w:rFonts w:hint="eastAsia" w:ascii="宋体" w:hAnsi="宋体" w:eastAsia="宋体" w:cs="Times New Roman"/>
          <w:sz w:val="24"/>
          <w:lang w:eastAsia="zh-CN"/>
        </w:rPr>
        <w:t>：</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w:t>
      </w:r>
      <w:r>
        <w:rPr>
          <w:rFonts w:hint="eastAsia" w:ascii="宋体" w:hAnsi="宋体" w:eastAsia="宋体" w:cs="Times New Roman"/>
          <w:sz w:val="24"/>
        </w:rPr>
        <w:t>医用耗材</w:t>
      </w:r>
      <w:r>
        <w:rPr>
          <w:rFonts w:hint="eastAsia" w:ascii="宋体" w:hAnsi="宋体" w:eastAsia="宋体" w:cs="Times New Roman"/>
          <w:sz w:val="24"/>
          <w:lang w:eastAsia="zh-CN"/>
        </w:rPr>
        <w:t>公开</w:t>
      </w:r>
      <w:r>
        <w:rPr>
          <w:rFonts w:hint="eastAsia" w:ascii="宋体" w:hAnsi="宋体" w:cs="Times New Roman"/>
          <w:sz w:val="24"/>
          <w:lang w:val="en-US" w:eastAsia="zh-CN"/>
        </w:rPr>
        <w:t>议价</w:t>
      </w:r>
      <w:r>
        <w:rPr>
          <w:rFonts w:hint="eastAsia" w:ascii="宋体" w:hAnsi="宋体" w:eastAsia="宋体" w:cs="Times New Roman"/>
          <w:sz w:val="24"/>
        </w:rPr>
        <w:t>工作。本企业认可此被授权人在</w:t>
      </w:r>
      <w:r>
        <w:rPr>
          <w:rFonts w:hint="eastAsia" w:ascii="宋体" w:hAnsi="宋体" w:eastAsia="宋体" w:cs="Times New Roman"/>
          <w:sz w:val="24"/>
          <w:lang w:eastAsia="zh-CN"/>
        </w:rPr>
        <w:t>广西壮族自治区生殖医院公开</w:t>
      </w:r>
      <w:r>
        <w:rPr>
          <w:rFonts w:hint="eastAsia" w:ascii="宋体" w:hAnsi="宋体" w:cs="Times New Roman"/>
          <w:sz w:val="24"/>
          <w:lang w:val="en-US" w:eastAsia="zh-CN"/>
        </w:rPr>
        <w:t>议价</w:t>
      </w:r>
      <w:r>
        <w:rPr>
          <w:rFonts w:hint="eastAsia" w:ascii="宋体" w:hAnsi="宋体" w:eastAsia="宋体" w:cs="Times New Roman"/>
          <w:sz w:val="24"/>
        </w:rPr>
        <w:t>期间的一切操作，并对真实性、合法性、有效性负责，所递交的资料和签字文件对本企业具有法律效力。</w:t>
      </w:r>
    </w:p>
    <w:p w14:paraId="680B9D8D">
      <w:pPr>
        <w:snapToGrid w:val="0"/>
        <w:spacing w:before="156" w:beforeLines="50" w:after="50"/>
        <w:rPr>
          <w:rFonts w:hint="eastAsia" w:ascii="宋体" w:hAnsi="宋体"/>
          <w:sz w:val="24"/>
          <w:szCs w:val="20"/>
        </w:rPr>
      </w:pPr>
      <w:r>
        <w:rPr>
          <w:rFonts w:hint="eastAsia" w:ascii="宋体" w:hAnsi="宋体"/>
          <w:sz w:val="24"/>
        </w:rPr>
        <w:t xml:space="preserve">    我方对被授权人的签字事项负全部责任。</w:t>
      </w:r>
    </w:p>
    <w:p w14:paraId="3B6B30A0">
      <w:pPr>
        <w:snapToGrid w:val="0"/>
        <w:spacing w:before="156" w:beforeLines="50" w:after="50"/>
        <w:ind w:firstLine="480"/>
        <w:rPr>
          <w:rFonts w:hint="eastAsia" w:ascii="宋体" w:hAnsi="宋体"/>
          <w:sz w:val="24"/>
          <w:szCs w:val="20"/>
          <w:u w:val="none"/>
        </w:rPr>
      </w:pPr>
      <w:r>
        <w:rPr>
          <w:rFonts w:hint="eastAsia" w:ascii="宋体" w:hAnsi="宋体"/>
          <w:sz w:val="24"/>
          <w:u w:val="none"/>
          <w:lang w:val="en-US" w:eastAsia="zh-CN"/>
        </w:rPr>
        <w:t>授权期限：本授权书自授权之日起生效</w:t>
      </w:r>
      <w:r>
        <w:rPr>
          <w:rFonts w:hint="eastAsia" w:ascii="宋体" w:hAnsi="宋体"/>
          <w:sz w:val="24"/>
          <w:u w:val="none"/>
        </w:rPr>
        <w:t>。</w:t>
      </w:r>
    </w:p>
    <w:p w14:paraId="135D14E9">
      <w:pPr>
        <w:snapToGrid w:val="0"/>
        <w:spacing w:before="156" w:beforeLines="50" w:after="50"/>
        <w:ind w:firstLine="480"/>
        <w:rPr>
          <w:rFonts w:hint="eastAsia" w:ascii="宋体" w:hAnsi="宋体"/>
          <w:sz w:val="24"/>
        </w:rPr>
      </w:pPr>
    </w:p>
    <w:p w14:paraId="1197AEB1">
      <w:pPr>
        <w:snapToGrid w:val="0"/>
        <w:spacing w:before="156" w:beforeLines="50" w:after="50"/>
        <w:ind w:firstLine="480"/>
        <w:rPr>
          <w:rFonts w:hint="eastAsia" w:ascii="宋体" w:hAnsi="宋体"/>
          <w:sz w:val="24"/>
          <w:szCs w:val="20"/>
        </w:rPr>
      </w:pPr>
      <w:r>
        <w:rPr>
          <w:rFonts w:hint="eastAsia" w:ascii="宋体" w:hAnsi="宋体"/>
          <w:sz w:val="24"/>
        </w:rPr>
        <w:t>附：被授权人有效身份证正反面复印件</w:t>
      </w:r>
    </w:p>
    <w:p w14:paraId="1C647F0E">
      <w:pPr>
        <w:snapToGrid w:val="0"/>
        <w:spacing w:before="156" w:beforeLines="50" w:after="50"/>
        <w:rPr>
          <w:rFonts w:hint="eastAsia" w:ascii="宋体" w:hAnsi="宋体"/>
          <w:sz w:val="24"/>
          <w:szCs w:val="20"/>
        </w:rPr>
      </w:pPr>
    </w:p>
    <w:p w14:paraId="37CBAF52">
      <w:pPr>
        <w:snapToGrid w:val="0"/>
        <w:spacing w:before="156" w:beforeLines="50" w:after="50"/>
        <w:rPr>
          <w:rFonts w:hint="default" w:ascii="宋体" w:hAnsi="宋体" w:eastAsia="宋体"/>
          <w:sz w:val="24"/>
          <w:lang w:val="en-US" w:eastAsia="zh-CN"/>
        </w:rPr>
      </w:pPr>
      <w:r>
        <w:rPr>
          <w:rFonts w:hint="eastAsia" w:ascii="宋体" w:hAnsi="宋体"/>
          <w:sz w:val="24"/>
        </w:rPr>
        <w:t>被授权人签字：</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lang w:val="en-US" w:eastAsia="zh-CN"/>
        </w:rPr>
        <w:t xml:space="preserve">      电话号码：</w:t>
      </w:r>
    </w:p>
    <w:p w14:paraId="0EE606A7">
      <w:pPr>
        <w:snapToGrid w:val="0"/>
        <w:spacing w:before="156" w:beforeLines="50" w:after="50"/>
        <w:rPr>
          <w:rFonts w:hint="eastAsia" w:ascii="宋体" w:hAnsi="宋体"/>
          <w:sz w:val="24"/>
          <w:u w:val="single"/>
        </w:rPr>
      </w:pPr>
      <w:r>
        <w:rPr>
          <w:rFonts w:hint="eastAsia" w:ascii="宋体" w:hAnsi="宋体"/>
          <w:sz w:val="24"/>
        </w:rPr>
        <w:t xml:space="preserve"> 法定代表人签字：</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lang w:val="en-US" w:eastAsia="zh-CN"/>
        </w:rPr>
        <w:t>电话号码：</w:t>
      </w:r>
    </w:p>
    <w:p w14:paraId="1FE6E12C">
      <w:pPr>
        <w:snapToGrid w:val="0"/>
        <w:spacing w:before="156" w:beforeLines="50" w:after="50"/>
        <w:rPr>
          <w:rFonts w:hint="eastAsia" w:ascii="宋体" w:hAnsi="宋体"/>
          <w:sz w:val="24"/>
          <w:szCs w:val="20"/>
        </w:rPr>
      </w:pPr>
      <w:r>
        <w:rPr>
          <w:rFonts w:hint="eastAsia" w:ascii="宋体" w:hAnsi="宋体"/>
          <w:sz w:val="24"/>
        </w:rPr>
        <w:t xml:space="preserve"> 被授权人身份证号码：</w:t>
      </w:r>
      <w:r>
        <w:rPr>
          <w:rFonts w:hint="eastAsia" w:ascii="宋体" w:hAnsi="宋体"/>
          <w:sz w:val="24"/>
          <w:u w:val="single"/>
        </w:rPr>
        <w:t xml:space="preserve">                             </w:t>
      </w:r>
      <w:r>
        <w:rPr>
          <w:rFonts w:hint="eastAsia" w:ascii="宋体" w:hAnsi="宋体"/>
          <w:sz w:val="24"/>
        </w:rPr>
        <w:t xml:space="preserve"> </w:t>
      </w:r>
    </w:p>
    <w:p w14:paraId="24623B76">
      <w:pPr>
        <w:snapToGrid w:val="0"/>
        <w:spacing w:before="156" w:beforeLines="50" w:after="50"/>
        <w:jc w:val="center"/>
        <w:rPr>
          <w:rFonts w:hint="eastAsia" w:ascii="宋体" w:hAnsi="宋体"/>
          <w:sz w:val="24"/>
        </w:rPr>
      </w:pPr>
      <w:r>
        <w:rPr>
          <w:rFonts w:hint="eastAsia" w:ascii="宋体" w:hAnsi="宋体"/>
          <w:sz w:val="24"/>
        </w:rPr>
        <w:t xml:space="preserve">                                               </w:t>
      </w:r>
    </w:p>
    <w:p w14:paraId="1B399AF1">
      <w:pPr>
        <w:snapToGrid w:val="0"/>
        <w:spacing w:before="156" w:beforeLines="50" w:after="50"/>
        <w:jc w:val="center"/>
        <w:rPr>
          <w:rFonts w:hint="eastAsia" w:ascii="宋体" w:hAnsi="宋体"/>
          <w:sz w:val="24"/>
          <w:szCs w:val="20"/>
        </w:rPr>
      </w:pPr>
      <w:r>
        <w:rPr>
          <w:rFonts w:hint="eastAsia" w:ascii="宋体" w:hAnsi="宋体"/>
          <w:sz w:val="24"/>
          <w:lang w:val="en-US" w:eastAsia="zh-CN"/>
        </w:rPr>
        <w:t xml:space="preserve">                             </w:t>
      </w:r>
      <w:r>
        <w:rPr>
          <w:rFonts w:hint="eastAsia" w:ascii="宋体" w:hAnsi="宋体"/>
          <w:sz w:val="24"/>
        </w:rPr>
        <w:t xml:space="preserve"> 供应商公章：</w:t>
      </w:r>
    </w:p>
    <w:p w14:paraId="41B9C7BD">
      <w:pPr>
        <w:autoSpaceDE w:val="0"/>
        <w:autoSpaceDN w:val="0"/>
        <w:spacing w:line="300" w:lineRule="auto"/>
        <w:ind w:left="480" w:hanging="480"/>
        <w:rPr>
          <w:rFonts w:hint="eastAsia" w:ascii="宋体" w:hAnsi="宋体"/>
          <w:szCs w:val="21"/>
        </w:rPr>
      </w:pPr>
      <w:r>
        <w:rPr>
          <w:rFonts w:hint="eastAsia" w:ascii="宋体" w:hAnsi="宋体"/>
          <w:sz w:val="24"/>
        </w:rPr>
        <w:t xml:space="preserve">                                              年    月    日</w:t>
      </w:r>
    </w:p>
    <w:p w14:paraId="19BA665A">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被授权人居民身份证复印件请剪裁后粘贴于虚线内。</w:t>
      </w:r>
    </w:p>
    <w:p w14:paraId="6AB96689">
      <w:pPr>
        <w:spacing w:line="560" w:lineRule="exact"/>
        <w:ind w:firstLine="640" w:firstLineChars="200"/>
        <w:rPr>
          <w:rFonts w:ascii="Times New Roman" w:hAnsi="Times New Roman" w:eastAsia="仿宋_GB2312"/>
          <w:sz w:val="32"/>
          <w:szCs w:val="32"/>
        </w:rPr>
      </w:pPr>
    </w:p>
    <w:p w14:paraId="76EF8773">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814705</wp:posOffset>
                </wp:positionH>
                <wp:positionV relativeFrom="paragraph">
                  <wp:posOffset>71120</wp:posOffset>
                </wp:positionV>
                <wp:extent cx="3429000" cy="1938655"/>
                <wp:effectExtent l="4445" t="4445" r="14605" b="1905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08C62A4A">
                            <w:pPr>
                              <w:jc w:val="center"/>
                              <w:rPr>
                                <w:rFonts w:ascii="方正仿宋_GBK" w:eastAsia="方正仿宋_GBK"/>
                                <w:kern w:val="0"/>
                                <w:sz w:val="28"/>
                                <w:szCs w:val="28"/>
                              </w:rPr>
                            </w:pPr>
                          </w:p>
                          <w:p w14:paraId="5BB211D4">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EE81A5E">
                            <w:pPr>
                              <w:pStyle w:val="10"/>
                              <w:spacing w:line="240" w:lineRule="exact"/>
                              <w:rPr>
                                <w:rFonts w:ascii="仿宋_GB2312" w:hAnsi="Times New Roman" w:eastAsia="仿宋_GB2312"/>
                                <w:kern w:val="0"/>
                                <w:sz w:val="28"/>
                                <w:szCs w:val="28"/>
                              </w:rPr>
                            </w:pPr>
                          </w:p>
                          <w:p w14:paraId="34535DF2">
                            <w:pPr>
                              <w:jc w:val="center"/>
                              <w:rPr>
                                <w:rFonts w:ascii="仿宋_GB2312" w:eastAsia="仿宋_GB2312"/>
                                <w:kern w:val="0"/>
                                <w:sz w:val="28"/>
                                <w:szCs w:val="28"/>
                              </w:rPr>
                            </w:pPr>
                            <w:r>
                              <w:rPr>
                                <w:rFonts w:hint="eastAsia" w:ascii="仿宋_GB2312" w:eastAsia="仿宋_GB2312"/>
                                <w:kern w:val="0"/>
                                <w:sz w:val="28"/>
                                <w:szCs w:val="28"/>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5.6pt;height:152.65pt;width:270pt;z-index:251659264;mso-width-relative:page;mso-height-relative:page;" fillcolor="#FFFFFF" filled="t" stroked="t" coordsize="21600,21600" o:gfxdata="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T+14Z2AAAAAoBAAAPAAAAAAAAAAEA&#10;IAAAACIAAABkcnMvZG93bnJldi54bWxQSwECFAAUAAAACACHTuJAZd6tFUgCAACTBAAADgAAAAAA&#10;AAABACAAAAAnAQAAZHJzL2Uyb0RvYy54bWxQSwUGAAAAAAYABgBZAQAA4QUAAAAA&#10;">
                <v:fill on="t" focussize="0,0"/>
                <v:stroke color="#000000" miterlimit="8" joinstyle="miter" dashstyle="dash"/>
                <v:imagedata o:title=""/>
                <o:lock v:ext="edit" aspectratio="f"/>
                <v:textbox>
                  <w:txbxContent>
                    <w:p w14:paraId="08C62A4A">
                      <w:pPr>
                        <w:jc w:val="center"/>
                        <w:rPr>
                          <w:rFonts w:ascii="方正仿宋_GBK" w:eastAsia="方正仿宋_GBK"/>
                          <w:kern w:val="0"/>
                          <w:sz w:val="28"/>
                          <w:szCs w:val="28"/>
                        </w:rPr>
                      </w:pPr>
                    </w:p>
                    <w:p w14:paraId="5BB211D4">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EE81A5E">
                      <w:pPr>
                        <w:pStyle w:val="10"/>
                        <w:spacing w:line="240" w:lineRule="exact"/>
                        <w:rPr>
                          <w:rFonts w:ascii="仿宋_GB2312" w:hAnsi="Times New Roman" w:eastAsia="仿宋_GB2312"/>
                          <w:kern w:val="0"/>
                          <w:sz w:val="28"/>
                          <w:szCs w:val="28"/>
                        </w:rPr>
                      </w:pPr>
                    </w:p>
                    <w:p w14:paraId="34535DF2">
                      <w:pPr>
                        <w:jc w:val="center"/>
                        <w:rPr>
                          <w:rFonts w:ascii="仿宋_GB2312" w:eastAsia="仿宋_GB2312"/>
                          <w:kern w:val="0"/>
                          <w:sz w:val="28"/>
                          <w:szCs w:val="28"/>
                        </w:rPr>
                      </w:pPr>
                      <w:r>
                        <w:rPr>
                          <w:rFonts w:hint="eastAsia" w:ascii="仿宋_GB2312" w:eastAsia="仿宋_GB2312"/>
                          <w:kern w:val="0"/>
                          <w:sz w:val="28"/>
                          <w:szCs w:val="28"/>
                        </w:rPr>
                        <w:t>正面</w:t>
                      </w:r>
                    </w:p>
                  </w:txbxContent>
                </v:textbox>
              </v:rect>
            </w:pict>
          </mc:Fallback>
        </mc:AlternateContent>
      </w:r>
    </w:p>
    <w:p w14:paraId="77624E08">
      <w:pPr>
        <w:spacing w:line="560" w:lineRule="exact"/>
        <w:ind w:firstLine="640" w:firstLineChars="200"/>
        <w:rPr>
          <w:rFonts w:ascii="Times New Roman" w:hAnsi="Times New Roman" w:eastAsia="新宋体"/>
          <w:sz w:val="32"/>
          <w:szCs w:val="32"/>
        </w:rPr>
      </w:pPr>
    </w:p>
    <w:p w14:paraId="39E72E1A">
      <w:pPr>
        <w:spacing w:line="560" w:lineRule="exact"/>
        <w:ind w:firstLine="640" w:firstLineChars="200"/>
        <w:rPr>
          <w:rFonts w:ascii="Times New Roman" w:hAnsi="Times New Roman" w:eastAsia="新宋体"/>
          <w:sz w:val="32"/>
          <w:szCs w:val="32"/>
        </w:rPr>
      </w:pPr>
    </w:p>
    <w:p w14:paraId="2F5035B1">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165100</wp:posOffset>
                </wp:positionH>
                <wp:positionV relativeFrom="paragraph">
                  <wp:posOffset>311785</wp:posOffset>
                </wp:positionV>
                <wp:extent cx="1371600" cy="1287780"/>
                <wp:effectExtent l="4445" t="4445" r="14605" b="22225"/>
                <wp:wrapNone/>
                <wp:docPr id="2" name="椭圆 2"/>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ln>
                      </wps:spPr>
                      <wps:txbx>
                        <w:txbxContent>
                          <w:p w14:paraId="4231DAF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5002662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3pt;margin-top:24.55pt;height:101.4pt;width:108pt;z-index:251661312;mso-width-relative:page;mso-height-relative:page;" fillcolor="#FFFFFF" filled="t" stroked="t" coordsize="21600,21600" o:gfxdata="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stM3XYAAAACQEAAA8AAAAAAAAAAQAgAAAAIgAAAGRycy9kb3du&#10;cmV2LnhtbFBLAQIUABQAAAAIAIdO4kBYDyRuOAIAAHEEAAAOAAAAAAAAAAEAIAAAACcBAABkcnMv&#10;ZTJvRG9jLnhtbFBLBQYAAAAABgAGAFkBAADRBQAAAAA=&#10;">
                <v:fill on="t" focussize="0,0"/>
                <v:stroke color="#000000" joinstyle="round"/>
                <v:imagedata o:title=""/>
                <o:lock v:ext="edit" aspectratio="f"/>
                <v:textbox>
                  <w:txbxContent>
                    <w:p w14:paraId="4231DAF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5002662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v:textbox>
              </v:shape>
            </w:pict>
          </mc:Fallback>
        </mc:AlternateContent>
      </w:r>
    </w:p>
    <w:p w14:paraId="5AA05B75">
      <w:pPr>
        <w:spacing w:line="560" w:lineRule="exact"/>
        <w:ind w:firstLine="640" w:firstLineChars="200"/>
        <w:rPr>
          <w:rFonts w:ascii="Times New Roman" w:hAnsi="Times New Roman" w:eastAsia="新宋体"/>
          <w:sz w:val="32"/>
          <w:szCs w:val="32"/>
        </w:rPr>
      </w:pPr>
    </w:p>
    <w:p w14:paraId="45BEBCB9">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814705</wp:posOffset>
                </wp:positionH>
                <wp:positionV relativeFrom="paragraph">
                  <wp:posOffset>327660</wp:posOffset>
                </wp:positionV>
                <wp:extent cx="3429000" cy="1938655"/>
                <wp:effectExtent l="4445" t="4445" r="14605" b="1905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48ED7A0E">
                            <w:pPr>
                              <w:jc w:val="center"/>
                              <w:rPr>
                                <w:rFonts w:eastAsia="华文中宋"/>
                                <w:b/>
                                <w:sz w:val="28"/>
                              </w:rPr>
                            </w:pPr>
                          </w:p>
                          <w:p w14:paraId="036E8EB6">
                            <w:pPr>
                              <w:pStyle w:val="10"/>
                              <w:spacing w:line="240" w:lineRule="auto"/>
                              <w:rPr>
                                <w:rFonts w:ascii="方正仿宋_GBK" w:hAnsi="Times New Roman" w:eastAsia="方正仿宋_GBK"/>
                                <w:kern w:val="0"/>
                                <w:sz w:val="28"/>
                                <w:szCs w:val="28"/>
                              </w:rPr>
                            </w:pPr>
                          </w:p>
                          <w:p w14:paraId="0AFBF946">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BE041A7">
                            <w:pPr>
                              <w:pStyle w:val="10"/>
                              <w:spacing w:line="240" w:lineRule="auto"/>
                              <w:rPr>
                                <w:rFonts w:ascii="方正仿宋_GBK" w:hAnsi="Times New Roman" w:eastAsia="方正仿宋_GBK"/>
                                <w:kern w:val="0"/>
                                <w:sz w:val="28"/>
                                <w:szCs w:val="28"/>
                              </w:rPr>
                            </w:pPr>
                          </w:p>
                          <w:p w14:paraId="4FFBB8B2">
                            <w:pPr>
                              <w:pStyle w:val="10"/>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25.8pt;height:152.65pt;width:270pt;z-index:251660288;mso-width-relative:page;mso-height-relative:page;" fillcolor="#FFFFFF" filled="t" stroked="t" coordsize="21600,21600" o:gfxdata="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ZFoZNkAAAAKAQAADwAAAAAAAAAB&#10;ACAAAAAiAAAAZHJzL2Rvd25yZXYueG1sUEsBAhQAFAAAAAgAh07iQATi4D9IAgAAlQQAAA4AAAAA&#10;AAAAAQAgAAAAKAEAAGRycy9lMm9Eb2MueG1sUEsFBgAAAAAGAAYAWQEAAOIFAAAAAA==&#10;">
                <v:fill on="t" focussize="0,0"/>
                <v:stroke color="#000000" miterlimit="8" joinstyle="miter" dashstyle="dash"/>
                <v:imagedata o:title=""/>
                <o:lock v:ext="edit" aspectratio="f"/>
                <v:textbox>
                  <w:txbxContent>
                    <w:p w14:paraId="48ED7A0E">
                      <w:pPr>
                        <w:jc w:val="center"/>
                        <w:rPr>
                          <w:rFonts w:eastAsia="华文中宋"/>
                          <w:b/>
                          <w:sz w:val="28"/>
                        </w:rPr>
                      </w:pPr>
                    </w:p>
                    <w:p w14:paraId="036E8EB6">
                      <w:pPr>
                        <w:pStyle w:val="10"/>
                        <w:spacing w:line="240" w:lineRule="auto"/>
                        <w:rPr>
                          <w:rFonts w:ascii="方正仿宋_GBK" w:hAnsi="Times New Roman" w:eastAsia="方正仿宋_GBK"/>
                          <w:kern w:val="0"/>
                          <w:sz w:val="28"/>
                          <w:szCs w:val="28"/>
                        </w:rPr>
                      </w:pPr>
                    </w:p>
                    <w:p w14:paraId="0AFBF946">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BE041A7">
                      <w:pPr>
                        <w:pStyle w:val="10"/>
                        <w:spacing w:line="240" w:lineRule="auto"/>
                        <w:rPr>
                          <w:rFonts w:ascii="方正仿宋_GBK" w:hAnsi="Times New Roman" w:eastAsia="方正仿宋_GBK"/>
                          <w:kern w:val="0"/>
                          <w:sz w:val="28"/>
                          <w:szCs w:val="28"/>
                        </w:rPr>
                      </w:pPr>
                    </w:p>
                    <w:p w14:paraId="4FFBB8B2">
                      <w:pPr>
                        <w:pStyle w:val="10"/>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v:textbox>
              </v:rect>
            </w:pict>
          </mc:Fallback>
        </mc:AlternateContent>
      </w:r>
    </w:p>
    <w:p w14:paraId="619CCB1B">
      <w:pPr>
        <w:spacing w:line="560" w:lineRule="exact"/>
        <w:ind w:firstLine="640" w:firstLineChars="200"/>
        <w:rPr>
          <w:rFonts w:ascii="Times New Roman" w:hAnsi="Times New Roman" w:eastAsia="新宋体"/>
          <w:sz w:val="32"/>
          <w:szCs w:val="32"/>
        </w:rPr>
      </w:pPr>
    </w:p>
    <w:p w14:paraId="35B7B40E">
      <w:pPr>
        <w:spacing w:line="560" w:lineRule="exact"/>
        <w:ind w:firstLine="640" w:firstLineChars="200"/>
        <w:rPr>
          <w:rFonts w:ascii="Times New Roman" w:hAnsi="Times New Roman" w:eastAsia="新宋体"/>
          <w:sz w:val="32"/>
          <w:szCs w:val="32"/>
        </w:rPr>
      </w:pPr>
    </w:p>
    <w:p w14:paraId="05481399">
      <w:pPr>
        <w:spacing w:line="560" w:lineRule="exact"/>
        <w:ind w:firstLine="640" w:firstLineChars="200"/>
        <w:rPr>
          <w:rFonts w:ascii="Times New Roman" w:hAnsi="Times New Roman" w:eastAsia="新宋体"/>
          <w:sz w:val="32"/>
          <w:szCs w:val="32"/>
        </w:rPr>
      </w:pPr>
    </w:p>
    <w:p w14:paraId="42BEC63B">
      <w:pPr>
        <w:spacing w:line="560" w:lineRule="exact"/>
        <w:ind w:firstLine="640" w:firstLineChars="200"/>
        <w:rPr>
          <w:rFonts w:ascii="Times New Roman" w:hAnsi="Times New Roman" w:eastAsia="新宋体"/>
          <w:sz w:val="32"/>
          <w:szCs w:val="32"/>
        </w:rPr>
      </w:pPr>
    </w:p>
    <w:p w14:paraId="541106AD">
      <w:pPr>
        <w:spacing w:line="560" w:lineRule="exact"/>
        <w:ind w:firstLine="640" w:firstLineChars="200"/>
        <w:rPr>
          <w:rFonts w:ascii="Times New Roman" w:hAnsi="Times New Roman" w:eastAsia="新宋体"/>
          <w:sz w:val="32"/>
          <w:szCs w:val="32"/>
        </w:rPr>
      </w:pPr>
    </w:p>
    <w:p w14:paraId="0DAC4AC5">
      <w:pPr>
        <w:spacing w:line="560" w:lineRule="exact"/>
        <w:ind w:firstLine="640" w:firstLineChars="200"/>
        <w:rPr>
          <w:rFonts w:ascii="Times New Roman" w:hAnsi="Times New Roman" w:eastAsia="新宋体"/>
          <w:sz w:val="32"/>
          <w:szCs w:val="32"/>
        </w:rPr>
      </w:pPr>
    </w:p>
    <w:p w14:paraId="149C9E4C">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说明：</w:t>
      </w:r>
    </w:p>
    <w:p w14:paraId="31A87B7F">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1．此授权书仅限授权一人。</w:t>
      </w:r>
    </w:p>
    <w:p w14:paraId="58C73DDE">
      <w:pPr>
        <w:spacing w:line="560" w:lineRule="exact"/>
        <w:ind w:firstLine="640" w:firstLineChars="200"/>
        <w:rPr>
          <w:rFonts w:ascii="仿宋_GB2312" w:eastAsia="仿宋_GB2312"/>
        </w:rPr>
      </w:pPr>
      <w:r>
        <w:rPr>
          <w:rFonts w:hint="eastAsia" w:ascii="仿宋_GB2312" w:hAnsi="Times New Roman" w:eastAsia="仿宋_GB2312"/>
          <w:sz w:val="32"/>
          <w:szCs w:val="32"/>
        </w:rPr>
        <w:t>2．以上信息必须逐一填写，并与身份证复印件一致，否则无效。</w:t>
      </w:r>
    </w:p>
    <w:p w14:paraId="11AC7CF8">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ascii="宋体" w:hAnsi="宋体"/>
          <w:szCs w:val="21"/>
        </w:rPr>
      </w:pPr>
      <w:r>
        <w:rPr>
          <w:rFonts w:ascii="宋体" w:hAnsi="宋体"/>
          <w:szCs w:val="21"/>
        </w:rPr>
        <w:br w:type="page"/>
      </w:r>
    </w:p>
    <w:p w14:paraId="2B728C32">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both"/>
        <w:rPr>
          <w:rFonts w:hint="default" w:ascii="宋体" w:hAnsi="宋体" w:eastAsia="仿宋_GB2312"/>
          <w:szCs w:val="21"/>
          <w:lang w:val="en-US" w:eastAsia="zh-CN"/>
        </w:rPr>
      </w:pPr>
      <w:r>
        <w:rPr>
          <w:rFonts w:hint="eastAsia" w:ascii="宋体" w:hAnsi="宋体"/>
          <w:szCs w:val="21"/>
          <w:lang w:val="en-US" w:eastAsia="zh-CN"/>
        </w:rPr>
        <w:t>3、报价表</w:t>
      </w:r>
    </w:p>
    <w:p w14:paraId="6DC434AB">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广西壮族自治区</w:t>
      </w:r>
      <w:r>
        <w:rPr>
          <w:rFonts w:hint="default" w:ascii="宋体" w:hAnsi="宋体" w:cs="宋体"/>
          <w:b/>
          <w:i w:val="0"/>
          <w:color w:val="000000"/>
          <w:kern w:val="0"/>
          <w:sz w:val="32"/>
          <w:szCs w:val="32"/>
          <w:u w:val="none"/>
          <w:lang w:eastAsia="zh-CN" w:bidi="ar"/>
        </w:rPr>
        <w:t>生殖医</w:t>
      </w:r>
      <w:r>
        <w:rPr>
          <w:rFonts w:hint="eastAsia" w:ascii="宋体" w:hAnsi="宋体" w:cs="宋体"/>
          <w:b/>
          <w:i w:val="0"/>
          <w:color w:val="000000"/>
          <w:kern w:val="0"/>
          <w:sz w:val="32"/>
          <w:szCs w:val="32"/>
          <w:u w:val="none"/>
          <w:lang w:val="en-US" w:eastAsia="zh-CN" w:bidi="ar"/>
        </w:rPr>
        <w:t>院</w:t>
      </w:r>
      <w:r>
        <w:rPr>
          <w:rFonts w:hint="eastAsia" w:ascii="宋体" w:hAnsi="宋体" w:cs="宋体"/>
          <w:b/>
          <w:i w:val="0"/>
          <w:color w:val="FF0000"/>
          <w:kern w:val="0"/>
          <w:sz w:val="32"/>
          <w:szCs w:val="32"/>
          <w:u w:val="none"/>
          <w:lang w:val="en-US" w:eastAsia="zh-CN" w:bidi="ar"/>
        </w:rPr>
        <w:t>医用耗材</w:t>
      </w:r>
      <w:r>
        <w:rPr>
          <w:rFonts w:hint="eastAsia" w:ascii="宋体" w:hAnsi="宋体" w:eastAsia="宋体" w:cs="宋体"/>
          <w:b/>
          <w:i w:val="0"/>
          <w:color w:val="000000"/>
          <w:kern w:val="0"/>
          <w:sz w:val="32"/>
          <w:szCs w:val="32"/>
          <w:u w:val="none"/>
          <w:lang w:val="en-US" w:eastAsia="zh-CN" w:bidi="ar"/>
        </w:rPr>
        <w:t>报价表</w:t>
      </w:r>
    </w:p>
    <w:p w14:paraId="5F1908AE">
      <w:pPr>
        <w:pStyle w:val="4"/>
        <w:rPr>
          <w:rFonts w:hint="eastAsia"/>
          <w:lang w:val="en-US" w:eastAsia="zh-CN"/>
        </w:rPr>
      </w:pPr>
    </w:p>
    <w:tbl>
      <w:tblPr>
        <w:tblStyle w:val="13"/>
        <w:tblpPr w:leftFromText="180" w:rightFromText="180" w:vertAnchor="text" w:horzAnchor="page" w:tblpX="825" w:tblpY="19"/>
        <w:tblOverlap w:val="never"/>
        <w:tblW w:w="107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1040"/>
        <w:gridCol w:w="956"/>
        <w:gridCol w:w="1014"/>
        <w:gridCol w:w="893"/>
        <w:gridCol w:w="1014"/>
        <w:gridCol w:w="727"/>
        <w:gridCol w:w="1175"/>
        <w:gridCol w:w="817"/>
        <w:gridCol w:w="735"/>
        <w:gridCol w:w="852"/>
        <w:gridCol w:w="794"/>
      </w:tblGrid>
      <w:tr w14:paraId="4DEFB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9"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E5F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序号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F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议价产品</w:t>
            </w:r>
            <w:r>
              <w:rPr>
                <w:rFonts w:hint="eastAsia" w:ascii="宋体" w:hAnsi="宋体" w:eastAsia="宋体" w:cs="宋体"/>
                <w:i w:val="0"/>
                <w:iCs w:val="0"/>
                <w:color w:val="000000"/>
                <w:kern w:val="0"/>
                <w:sz w:val="22"/>
                <w:szCs w:val="22"/>
                <w:u w:val="none"/>
                <w:lang w:val="en-US" w:eastAsia="zh-CN" w:bidi="ar"/>
              </w:rPr>
              <w:t>名称</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7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医保编码</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F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7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D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注册证规格型号</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1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3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F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9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广西招采子系统</w:t>
            </w:r>
            <w:r>
              <w:rPr>
                <w:rFonts w:hint="default" w:ascii="宋体" w:hAnsi="宋体" w:cs="宋体"/>
                <w:i w:val="0"/>
                <w:iCs w:val="0"/>
                <w:color w:val="000000"/>
                <w:kern w:val="0"/>
                <w:sz w:val="22"/>
                <w:szCs w:val="22"/>
                <w:u w:val="none"/>
                <w:lang w:eastAsia="zh-CN" w:bidi="ar"/>
              </w:rPr>
              <w:t>挂网价</w:t>
            </w:r>
            <w:r>
              <w:rPr>
                <w:rFonts w:hint="eastAsia" w:ascii="宋体" w:hAnsi="宋体" w:eastAsia="宋体" w:cs="宋体"/>
                <w:i w:val="0"/>
                <w:iCs w:val="0"/>
                <w:color w:val="000000"/>
                <w:kern w:val="0"/>
                <w:sz w:val="22"/>
                <w:szCs w:val="22"/>
                <w:u w:val="none"/>
                <w:lang w:val="en-US" w:eastAsia="zh-CN" w:bidi="ar"/>
              </w:rPr>
              <w:t>（元）</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9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7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cs="宋体"/>
                <w:i w:val="0"/>
                <w:iCs w:val="0"/>
                <w:color w:val="000000"/>
                <w:kern w:val="0"/>
                <w:sz w:val="22"/>
                <w:szCs w:val="22"/>
                <w:u w:val="none"/>
                <w:lang w:eastAsia="zh-CN" w:bidi="ar"/>
              </w:rPr>
              <w:t>投标单价</w:t>
            </w:r>
            <w:r>
              <w:rPr>
                <w:rFonts w:hint="eastAsia" w:ascii="宋体" w:hAnsi="宋体" w:eastAsia="宋体" w:cs="宋体"/>
                <w:i w:val="0"/>
                <w:iCs w:val="0"/>
                <w:color w:val="000000"/>
                <w:kern w:val="0"/>
                <w:sz w:val="22"/>
                <w:szCs w:val="22"/>
                <w:u w:val="none"/>
                <w:lang w:val="en-US" w:eastAsia="zh-CN" w:bidi="ar"/>
              </w:rPr>
              <w:t>价（元）</w:t>
            </w:r>
          </w:p>
        </w:tc>
      </w:tr>
      <w:tr w14:paraId="6C987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AF6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56EE0694">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FB58">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B2C5">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699E166B">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2939">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4CFA52C0">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4E3BCA6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3F50">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BA6E">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8BC5">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62BC39D">
            <w:pPr>
              <w:jc w:val="center"/>
              <w:rPr>
                <w:rFonts w:hint="eastAsia" w:ascii="宋体" w:hAnsi="宋体" w:eastAsia="宋体" w:cs="宋体"/>
                <w:i w:val="0"/>
                <w:iCs w:val="0"/>
                <w:color w:val="000000"/>
                <w:sz w:val="20"/>
                <w:szCs w:val="20"/>
                <w:u w:val="none"/>
              </w:rPr>
            </w:pPr>
          </w:p>
        </w:tc>
      </w:tr>
      <w:tr w14:paraId="7C7B8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FFE0">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622B73D7">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64F8">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6AEB">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14761285">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217D">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61B0D9A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1A56274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CED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2BDB">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3BA1">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E5EDD49">
            <w:pPr>
              <w:jc w:val="center"/>
              <w:rPr>
                <w:rFonts w:hint="eastAsia" w:ascii="宋体" w:hAnsi="宋体" w:eastAsia="宋体" w:cs="宋体"/>
                <w:i w:val="0"/>
                <w:iCs w:val="0"/>
                <w:color w:val="000000"/>
                <w:sz w:val="20"/>
                <w:szCs w:val="20"/>
                <w:u w:val="none"/>
              </w:rPr>
            </w:pPr>
          </w:p>
        </w:tc>
      </w:tr>
      <w:tr w14:paraId="09547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60F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285AEECA">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8449">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58A6">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121FBBCA">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9BCC">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11FFA69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6BFCEF27">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928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8C83">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ABD8">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5F347019">
            <w:pPr>
              <w:jc w:val="center"/>
              <w:rPr>
                <w:rFonts w:hint="eastAsia" w:ascii="宋体" w:hAnsi="宋体" w:eastAsia="宋体" w:cs="宋体"/>
                <w:i w:val="0"/>
                <w:iCs w:val="0"/>
                <w:color w:val="000000"/>
                <w:sz w:val="20"/>
                <w:szCs w:val="20"/>
                <w:u w:val="none"/>
              </w:rPr>
            </w:pPr>
          </w:p>
        </w:tc>
      </w:tr>
      <w:tr w14:paraId="496B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4E3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91A0238">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9531">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DB19">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0A88B8B1">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12E8">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595607E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027E4ECF">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28C3">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E4E2">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B5BA">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4CE8E043">
            <w:pPr>
              <w:jc w:val="center"/>
              <w:rPr>
                <w:rFonts w:hint="eastAsia" w:ascii="宋体" w:hAnsi="宋体" w:eastAsia="宋体" w:cs="宋体"/>
                <w:i w:val="0"/>
                <w:iCs w:val="0"/>
                <w:color w:val="000000"/>
                <w:sz w:val="20"/>
                <w:szCs w:val="20"/>
                <w:u w:val="none"/>
              </w:rPr>
            </w:pPr>
          </w:p>
        </w:tc>
      </w:tr>
      <w:tr w14:paraId="50A3C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B8A3">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055C30EF">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2A13">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A2ED">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27E60517">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0CB1">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353EACF9">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509C6263">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D6A4">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61DF">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E25C">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2BF2162B">
            <w:pPr>
              <w:jc w:val="center"/>
              <w:rPr>
                <w:rFonts w:hint="eastAsia" w:ascii="宋体" w:hAnsi="宋体" w:eastAsia="宋体" w:cs="宋体"/>
                <w:i w:val="0"/>
                <w:iCs w:val="0"/>
                <w:color w:val="000000"/>
                <w:sz w:val="20"/>
                <w:szCs w:val="20"/>
                <w:u w:val="none"/>
              </w:rPr>
            </w:pPr>
          </w:p>
        </w:tc>
      </w:tr>
      <w:tr w14:paraId="58EE8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EFF6">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75D270B">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84F7">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3AF3">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2D805932">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C483">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0578176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7C76D3DC">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E59B">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D4DF">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A61D">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9A0F">
            <w:pPr>
              <w:rPr>
                <w:rFonts w:hint="eastAsia" w:ascii="宋体" w:hAnsi="宋体" w:eastAsia="宋体" w:cs="宋体"/>
                <w:i w:val="0"/>
                <w:iCs w:val="0"/>
                <w:color w:val="000000"/>
                <w:sz w:val="22"/>
                <w:szCs w:val="22"/>
                <w:u w:val="none"/>
              </w:rPr>
            </w:pPr>
          </w:p>
        </w:tc>
      </w:tr>
    </w:tbl>
    <w:p w14:paraId="0107A7F2">
      <w:pPr>
        <w:pStyle w:val="5"/>
        <w:rPr>
          <w:rFonts w:hint="eastAsia"/>
          <w:lang w:val="en-US" w:eastAsia="zh-CN"/>
        </w:rPr>
      </w:pPr>
    </w:p>
    <w:p w14:paraId="7DEB55D1">
      <w:pPr>
        <w:pStyle w:val="17"/>
        <w:ind w:left="0" w:leftChars="0" w:firstLine="0" w:firstLineChars="0"/>
        <w:rPr>
          <w:rFonts w:hint="eastAsia" w:cs="宋体"/>
          <w:i w:val="0"/>
          <w:color w:val="000000"/>
          <w:kern w:val="0"/>
          <w:sz w:val="22"/>
          <w:szCs w:val="22"/>
          <w:u w:val="none"/>
          <w:lang w:val="en-US" w:eastAsia="zh-CN" w:bidi="ar"/>
        </w:rPr>
      </w:pPr>
    </w:p>
    <w:p w14:paraId="7092A5AD">
      <w:pPr>
        <w:pStyle w:val="17"/>
        <w:ind w:left="0" w:leftChars="0" w:firstLine="0" w:firstLineChars="0"/>
        <w:rPr>
          <w:rFonts w:hint="eastAsia"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408DF0D5">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1、此报价单洽谈现场提交，所有议价产品和规格型号均应详细填写完整。</w:t>
      </w:r>
    </w:p>
    <w:p w14:paraId="318039D8">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2、单价相同规格型号有多个可填写在一起，如5#/7#。</w:t>
      </w:r>
    </w:p>
    <w:p w14:paraId="36EE480C">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3、此表不能出现任何合并单元格的情况</w:t>
      </w:r>
    </w:p>
    <w:p w14:paraId="04FF3FF4">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4、该表提供的信息将作为签订合同的依据，如有错误或漏写，后果严重且责任自负，提交后不得随意更改。</w:t>
      </w:r>
    </w:p>
    <w:p w14:paraId="23739A56">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14:paraId="30940887">
      <w:pPr>
        <w:pStyle w:val="17"/>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供应商(加盖红章):</w:t>
      </w:r>
    </w:p>
    <w:p w14:paraId="2A0F5B39">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14:paraId="4B18D38B">
      <w:pPr>
        <w:pStyle w:val="17"/>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7A52E1F1">
      <w:pPr>
        <w:adjustRightInd w:val="0"/>
        <w:rPr>
          <w:rFonts w:hint="eastAsia" w:ascii="仿宋_GB2312" w:eastAsia="仿宋_GB2312"/>
          <w:bCs/>
          <w:lang w:val="en-US" w:eastAsia="zh-CN"/>
        </w:rPr>
      </w:pPr>
    </w:p>
    <w:p w14:paraId="14FD24CB">
      <w:pPr>
        <w:adjustRightInd w:val="0"/>
        <w:rPr>
          <w:rFonts w:hint="eastAsia" w:ascii="仿宋_GB2312" w:eastAsia="仿宋_GB2312"/>
          <w:bCs/>
          <w:lang w:val="en-US" w:eastAsia="zh-CN"/>
        </w:rPr>
      </w:pPr>
    </w:p>
    <w:p w14:paraId="464671ED">
      <w:pPr>
        <w:adjustRightInd w:val="0"/>
        <w:rPr>
          <w:rFonts w:hint="eastAsia" w:ascii="仿宋_GB2312" w:eastAsia="仿宋_GB2312"/>
          <w:bCs/>
          <w:lang w:val="en-US" w:eastAsia="zh-CN"/>
        </w:rPr>
      </w:pPr>
    </w:p>
    <w:p w14:paraId="3EB3B6EB">
      <w:pPr>
        <w:adjustRightInd w:val="0"/>
        <w:rPr>
          <w:rFonts w:ascii="仿宋_GB2312" w:eastAsia="仿宋_GB2312"/>
          <w:bCs/>
        </w:rPr>
      </w:pPr>
      <w:r>
        <w:rPr>
          <w:rFonts w:hint="eastAsia" w:ascii="仿宋_GB2312" w:eastAsia="仿宋_GB2312"/>
          <w:bCs/>
          <w:lang w:val="en-US" w:eastAsia="zh-CN"/>
        </w:rPr>
        <w:t>4</w:t>
      </w:r>
      <w:r>
        <w:rPr>
          <w:rFonts w:hint="eastAsia" w:ascii="仿宋_GB2312" w:eastAsia="仿宋_GB2312"/>
          <w:bCs/>
        </w:rPr>
        <w:t>：</w:t>
      </w:r>
      <w:r>
        <w:rPr>
          <w:rFonts w:hint="eastAsia" w:ascii="仿宋_GB2312" w:eastAsia="仿宋_GB2312"/>
          <w:bCs/>
          <w:lang w:eastAsia="zh-CN"/>
        </w:rPr>
        <w:t>报名</w:t>
      </w:r>
      <w:r>
        <w:rPr>
          <w:rFonts w:hint="eastAsia" w:ascii="仿宋_GB2312" w:eastAsia="仿宋_GB2312"/>
          <w:bCs/>
          <w:lang w:val="en-US" w:eastAsia="zh-CN"/>
        </w:rPr>
        <w:t>供应商</w:t>
      </w:r>
      <w:r>
        <w:rPr>
          <w:rFonts w:hint="eastAsia" w:ascii="仿宋_GB2312" w:eastAsia="仿宋_GB2312"/>
          <w:bCs/>
        </w:rPr>
        <w:t>三证系列</w:t>
      </w:r>
    </w:p>
    <w:p w14:paraId="440FC92D">
      <w:pPr>
        <w:tabs>
          <w:tab w:val="left" w:pos="4860"/>
          <w:tab w:val="left" w:pos="5400"/>
          <w:tab w:val="left" w:pos="5580"/>
        </w:tabs>
        <w:spacing w:line="480" w:lineRule="auto"/>
        <w:ind w:left="0" w:firstLine="420" w:firstLineChars="200"/>
        <w:rPr>
          <w:rFonts w:hint="eastAsia"/>
        </w:rPr>
      </w:pPr>
      <w:r>
        <w:rPr>
          <w:rFonts w:hint="eastAsia"/>
        </w:rPr>
        <w:t>1、《企业法人营业执照》复印件</w:t>
      </w:r>
      <w:r>
        <w:rPr>
          <w:rFonts w:hint="eastAsia"/>
          <w:lang w:eastAsia="zh-CN"/>
        </w:rPr>
        <w:t>、</w:t>
      </w:r>
      <w:r>
        <w:rPr>
          <w:rFonts w:hint="eastAsia"/>
        </w:rPr>
        <w:t>国家企业信用信息公示系统的基础信息（网页打印）</w:t>
      </w:r>
      <w:r>
        <w:rPr>
          <w:rFonts w:hint="eastAsia"/>
          <w:lang w:eastAsia="zh-CN"/>
        </w:rPr>
        <w:t>。</w:t>
      </w:r>
    </w:p>
    <w:p w14:paraId="45EF7A3D">
      <w:pPr>
        <w:tabs>
          <w:tab w:val="left" w:pos="4860"/>
          <w:tab w:val="left" w:pos="5400"/>
          <w:tab w:val="left" w:pos="5580"/>
        </w:tabs>
        <w:spacing w:line="480" w:lineRule="auto"/>
        <w:ind w:left="0" w:firstLine="420" w:firstLineChars="200"/>
        <w:rPr>
          <w:rFonts w:hint="eastAsia" w:eastAsia="宋体"/>
          <w:lang w:eastAsia="zh-CN"/>
        </w:rPr>
      </w:pPr>
      <w:r>
        <w:rPr>
          <w:rFonts w:hint="eastAsia"/>
        </w:rPr>
        <w:t>2、《组织机构代码证》复印件。</w:t>
      </w:r>
      <w:r>
        <w:rPr>
          <w:rFonts w:hint="eastAsia"/>
          <w:lang w:eastAsia="zh-CN"/>
        </w:rPr>
        <w:t>（三证合一无需提供）</w:t>
      </w:r>
    </w:p>
    <w:p w14:paraId="1B667DCF">
      <w:pPr>
        <w:tabs>
          <w:tab w:val="left" w:pos="4860"/>
          <w:tab w:val="left" w:pos="5400"/>
          <w:tab w:val="left" w:pos="5580"/>
        </w:tabs>
        <w:spacing w:line="480" w:lineRule="auto"/>
        <w:ind w:left="0" w:firstLine="420" w:firstLineChars="200"/>
        <w:rPr>
          <w:rFonts w:hint="eastAsia"/>
        </w:rPr>
      </w:pPr>
      <w:r>
        <w:rPr>
          <w:rFonts w:hint="eastAsia"/>
        </w:rPr>
        <w:t>3、《税务登记证》复印件。</w:t>
      </w:r>
      <w:r>
        <w:rPr>
          <w:rFonts w:hint="eastAsia"/>
          <w:lang w:eastAsia="zh-CN"/>
        </w:rPr>
        <w:t>（三证合一无需提供）</w:t>
      </w:r>
    </w:p>
    <w:p w14:paraId="3F287FA3">
      <w:pPr>
        <w:tabs>
          <w:tab w:val="left" w:pos="4860"/>
          <w:tab w:val="left" w:pos="5400"/>
          <w:tab w:val="left" w:pos="5580"/>
        </w:tabs>
        <w:spacing w:line="480" w:lineRule="auto"/>
        <w:ind w:left="0" w:firstLine="420" w:firstLineChars="200"/>
        <w:rPr>
          <w:rFonts w:hint="eastAsia" w:eastAsiaTheme="minorEastAsia"/>
          <w:lang w:val="en-US" w:eastAsia="zh-CN"/>
        </w:rPr>
      </w:pPr>
      <w:r>
        <w:rPr>
          <w:rFonts w:hint="eastAsia"/>
          <w:lang w:val="en-US" w:eastAsia="zh-CN"/>
        </w:rPr>
        <w:t>4、《医疗器械经营/生产许可证》复印件。</w:t>
      </w:r>
    </w:p>
    <w:p w14:paraId="052AD4AE">
      <w:pPr>
        <w:tabs>
          <w:tab w:val="left" w:pos="4860"/>
          <w:tab w:val="left" w:pos="5400"/>
          <w:tab w:val="left" w:pos="5580"/>
        </w:tabs>
        <w:spacing w:line="480" w:lineRule="auto"/>
        <w:ind w:left="0"/>
      </w:pPr>
    </w:p>
    <w:p w14:paraId="74276E16">
      <w:pPr>
        <w:tabs>
          <w:tab w:val="left" w:pos="4860"/>
          <w:tab w:val="left" w:pos="5400"/>
          <w:tab w:val="left" w:pos="5580"/>
        </w:tabs>
        <w:spacing w:line="480" w:lineRule="auto"/>
        <w:ind w:left="0" w:firstLine="420" w:firstLineChars="200"/>
        <w:rPr>
          <w:rFonts w:hint="eastAsia"/>
          <w:lang w:val="en-US" w:eastAsia="zh-CN"/>
        </w:rPr>
      </w:pPr>
      <w:r>
        <w:rPr>
          <w:rFonts w:hint="eastAsia"/>
          <w:lang w:val="en-US" w:eastAsia="zh-CN"/>
        </w:rPr>
        <w:t>5、产品有效期内的各级企业授权书系列</w:t>
      </w:r>
    </w:p>
    <w:p w14:paraId="3582C08C">
      <w:pPr>
        <w:tabs>
          <w:tab w:val="left" w:pos="4860"/>
          <w:tab w:val="left" w:pos="5400"/>
          <w:tab w:val="left" w:pos="5580"/>
        </w:tabs>
        <w:spacing w:line="480" w:lineRule="auto"/>
        <w:ind w:left="0" w:firstLine="420" w:firstLineChars="200"/>
        <w:rPr>
          <w:rFonts w:hint="eastAsia"/>
          <w:lang w:val="en-US" w:eastAsia="zh-CN"/>
        </w:rPr>
      </w:pPr>
      <w:r>
        <w:rPr>
          <w:rFonts w:hint="eastAsia"/>
          <w:lang w:val="en-US" w:eastAsia="zh-CN"/>
        </w:rPr>
        <w:t>必须含本次议价产品的授权内容(有效期内的授权原件备查)</w:t>
      </w:r>
    </w:p>
    <w:p w14:paraId="6D1E7833">
      <w:pPr>
        <w:tabs>
          <w:tab w:val="left" w:pos="4860"/>
          <w:tab w:val="left" w:pos="5400"/>
          <w:tab w:val="left" w:pos="5580"/>
        </w:tabs>
        <w:spacing w:line="480" w:lineRule="auto"/>
        <w:ind w:left="0" w:firstLine="420" w:firstLineChars="200"/>
        <w:rPr>
          <w:rFonts w:hint="eastAsia"/>
          <w:lang w:val="en-US" w:eastAsia="zh-CN"/>
        </w:rPr>
      </w:pPr>
    </w:p>
    <w:p w14:paraId="3235225A">
      <w:pPr>
        <w:tabs>
          <w:tab w:val="left" w:pos="4860"/>
          <w:tab w:val="left" w:pos="5400"/>
          <w:tab w:val="left" w:pos="5580"/>
        </w:tabs>
        <w:spacing w:line="480" w:lineRule="auto"/>
        <w:ind w:left="0" w:firstLine="420" w:firstLineChars="200"/>
        <w:rPr>
          <w:rFonts w:hint="eastAsia"/>
          <w:lang w:val="en-US" w:eastAsia="zh-CN"/>
        </w:rPr>
      </w:pPr>
      <w:r>
        <w:rPr>
          <w:rFonts w:hint="eastAsia"/>
          <w:lang w:val="en-US" w:eastAsia="zh-CN"/>
        </w:rPr>
        <w:t>6、各级授权公司企业三证及医疗器械经营/生产许可证（若产品不属于医疗器械或消毒产品，则无需提供本项材料）</w:t>
      </w:r>
    </w:p>
    <w:p w14:paraId="5093BC80">
      <w:pPr>
        <w:tabs>
          <w:tab w:val="left" w:pos="4860"/>
          <w:tab w:val="left" w:pos="5400"/>
          <w:tab w:val="left" w:pos="5580"/>
        </w:tabs>
        <w:spacing w:line="480" w:lineRule="auto"/>
        <w:ind w:left="0" w:firstLine="420" w:firstLineChars="200"/>
        <w:rPr>
          <w:rFonts w:hint="eastAsia"/>
          <w:lang w:val="en-US" w:eastAsia="zh-CN"/>
        </w:rPr>
      </w:pPr>
    </w:p>
    <w:p w14:paraId="2952561D">
      <w:pPr>
        <w:tabs>
          <w:tab w:val="left" w:pos="4860"/>
          <w:tab w:val="left" w:pos="5400"/>
          <w:tab w:val="left" w:pos="5580"/>
        </w:tabs>
        <w:spacing w:line="480" w:lineRule="auto"/>
        <w:ind w:left="0" w:firstLine="420" w:firstLineChars="200"/>
        <w:rPr>
          <w:rFonts w:hint="eastAsia"/>
          <w:lang w:val="en-US" w:eastAsia="zh-CN"/>
        </w:rPr>
      </w:pPr>
      <w:r>
        <w:rPr>
          <w:rFonts w:hint="eastAsia"/>
          <w:lang w:val="en-US" w:eastAsia="zh-CN"/>
        </w:rPr>
        <w:t>7、产品的《医疗器械注册证》、制造认可表/注册登记表和附页；</w:t>
      </w:r>
    </w:p>
    <w:p w14:paraId="0CEAFCC0">
      <w:pPr>
        <w:tabs>
          <w:tab w:val="left" w:pos="4860"/>
          <w:tab w:val="left" w:pos="5400"/>
          <w:tab w:val="left" w:pos="5580"/>
        </w:tabs>
        <w:spacing w:line="480" w:lineRule="auto"/>
        <w:ind w:left="0" w:firstLine="420" w:firstLineChars="200"/>
        <w:rPr>
          <w:rFonts w:hint="eastAsia"/>
        </w:rPr>
      </w:pPr>
      <w:r>
        <w:rPr>
          <w:rFonts w:hint="eastAsia"/>
          <w:lang w:val="en-US" w:eastAsia="zh-CN"/>
        </w:rPr>
        <w:t>（若产品不属于医疗器械或消毒产品，则无需提供本项材料）注意：必须提供制造认可表/注册登记表和附页；若制造认可表/注册登记表和附页中明确了规格型</w:t>
      </w:r>
      <w:r>
        <w:rPr>
          <w:rFonts w:hint="eastAsia"/>
        </w:rPr>
        <w:t>号，所</w:t>
      </w:r>
      <w:r>
        <w:rPr>
          <w:rFonts w:hint="eastAsia"/>
          <w:lang w:eastAsia="zh-CN"/>
        </w:rPr>
        <w:t>报名的</w:t>
      </w:r>
      <w:r>
        <w:rPr>
          <w:rFonts w:hint="eastAsia"/>
        </w:rPr>
        <w:t>产品必须在其范围内，</w:t>
      </w:r>
      <w:r>
        <w:rPr>
          <w:rFonts w:hint="eastAsia"/>
          <w:b/>
        </w:rPr>
        <w:t>并将</w:t>
      </w:r>
      <w:r>
        <w:rPr>
          <w:rFonts w:hint="eastAsia"/>
          <w:b/>
          <w:lang w:eastAsia="zh-CN"/>
        </w:rPr>
        <w:t>所报名</w:t>
      </w:r>
      <w:r>
        <w:rPr>
          <w:rFonts w:hint="eastAsia"/>
          <w:b/>
        </w:rPr>
        <w:t>产品的规格型号标记出来</w:t>
      </w:r>
      <w:r>
        <w:rPr>
          <w:rFonts w:hint="eastAsia"/>
        </w:rPr>
        <w:t>；</w:t>
      </w:r>
      <w:r>
        <w:rPr>
          <w:rFonts w:hint="eastAsia"/>
          <w:lang w:eastAsia="zh-CN"/>
        </w:rPr>
        <w:t>医疗器械注册证在国家药品监督管理局查询并截图打印，如国家药品监督管理局</w:t>
      </w:r>
      <w:r>
        <w:rPr>
          <w:rFonts w:hint="eastAsia"/>
          <w:lang w:val="en-US" w:eastAsia="zh-CN"/>
        </w:rPr>
        <w:t>(</w:t>
      </w:r>
      <w:r>
        <w:rPr>
          <w:rFonts w:hint="eastAsia"/>
        </w:rPr>
        <w:t>www.nmpa.gov.cn/WS04/CL2044/</w:t>
      </w:r>
      <w:r>
        <w:rPr>
          <w:rFonts w:hint="eastAsia"/>
          <w:lang w:val="en-US" w:eastAsia="zh-CN"/>
        </w:rPr>
        <w:t>)</w:t>
      </w:r>
      <w:r>
        <w:rPr>
          <w:rFonts w:hint="eastAsia"/>
          <w:lang w:eastAsia="zh-CN"/>
        </w:rPr>
        <w:t>查询无结果，则在市食品药品监督管理局查询并截图打印；</w:t>
      </w:r>
      <w:r>
        <w:rPr>
          <w:rFonts w:hint="eastAsia"/>
        </w:rPr>
        <w:t>注册证过期的须后附受理通知书</w:t>
      </w:r>
      <w:r>
        <w:rPr>
          <w:rFonts w:hint="eastAsia"/>
          <w:lang w:eastAsia="zh-CN"/>
        </w:rPr>
        <w:t>，</w:t>
      </w:r>
      <w:r>
        <w:rPr>
          <w:rFonts w:hint="eastAsia"/>
        </w:rPr>
        <w:t>无需注册证的必须提供相关证明</w:t>
      </w:r>
      <w:r>
        <w:rPr>
          <w:rFonts w:hint="eastAsia"/>
          <w:lang w:eastAsia="zh-CN"/>
        </w:rPr>
        <w:t>。</w:t>
      </w:r>
    </w:p>
    <w:p w14:paraId="13EA4208">
      <w:pPr>
        <w:tabs>
          <w:tab w:val="left" w:pos="4860"/>
          <w:tab w:val="left" w:pos="5400"/>
          <w:tab w:val="left" w:pos="5580"/>
        </w:tabs>
        <w:spacing w:line="480" w:lineRule="auto"/>
        <w:ind w:left="0" w:firstLine="420" w:firstLineChars="200"/>
        <w:rPr>
          <w:rFonts w:hint="eastAsia" w:ascii="仿宋_GB2312" w:eastAsia="仿宋_GB2312"/>
          <w:bCs/>
        </w:rPr>
      </w:pPr>
      <w:r>
        <w:rPr>
          <w:rFonts w:hint="eastAsia" w:ascii="仿宋_GB2312" w:eastAsia="仿宋_GB2312" w:cs="Times New Roman"/>
          <w:bCs/>
          <w:lang w:val="en-US" w:eastAsia="zh-CN"/>
        </w:rPr>
        <w:t>8、</w:t>
      </w:r>
      <w:r>
        <w:rPr>
          <w:rFonts w:hint="eastAsia" w:ascii="宋体" w:hAnsi="宋体" w:cs="宋体"/>
          <w:i w:val="0"/>
          <w:iCs w:val="0"/>
          <w:color w:val="000000"/>
          <w:kern w:val="0"/>
          <w:sz w:val="22"/>
          <w:szCs w:val="22"/>
          <w:u w:val="none"/>
          <w:lang w:val="en-US" w:eastAsia="zh-CN" w:bidi="ar"/>
        </w:rPr>
        <w:t>产品在广西招采子系统挂网截图等证明（</w:t>
      </w:r>
      <w:r>
        <w:rPr>
          <w:rFonts w:hint="eastAsia"/>
          <w:bCs/>
        </w:rPr>
        <w:t>（若产品不属于</w:t>
      </w:r>
      <w:r>
        <w:rPr>
          <w:rFonts w:hint="eastAsia"/>
          <w:bCs/>
          <w:lang w:val="en-US" w:eastAsia="zh-CN"/>
        </w:rPr>
        <w:t>招采子系统平台挂网产品</w:t>
      </w:r>
      <w:r>
        <w:rPr>
          <w:rFonts w:hint="eastAsia"/>
          <w:bCs/>
        </w:rPr>
        <w:t>，则无需提供本项材料）</w:t>
      </w:r>
    </w:p>
    <w:p w14:paraId="2CBF74FD">
      <w:pPr>
        <w:tabs>
          <w:tab w:val="left" w:pos="4860"/>
          <w:tab w:val="left" w:pos="5400"/>
          <w:tab w:val="left" w:pos="5580"/>
        </w:tabs>
        <w:ind w:left="0"/>
        <w:rPr>
          <w:rFonts w:hint="default" w:ascii="黑体" w:eastAsia="仿宋_GB2312"/>
          <w:bCs/>
          <w:sz w:val="44"/>
          <w:szCs w:val="44"/>
          <w:lang w:val="en-US" w:eastAsia="zh-CN"/>
        </w:rPr>
      </w:pPr>
      <w:r>
        <w:rPr>
          <w:rFonts w:hint="eastAsia" w:ascii="仿宋_GB2312" w:eastAsia="仿宋_GB2312"/>
          <w:bCs/>
          <w:lang w:val="en-US" w:eastAsia="zh-CN"/>
        </w:rPr>
        <w:t>9、同类业绩</w:t>
      </w:r>
    </w:p>
    <w:tbl>
      <w:tblPr>
        <w:tblStyle w:val="13"/>
        <w:tblW w:w="9237" w:type="dxa"/>
        <w:jc w:val="center"/>
        <w:shd w:val="clear" w:color="auto" w:fill="auto"/>
        <w:tblLayout w:type="fixed"/>
        <w:tblCellMar>
          <w:top w:w="0" w:type="dxa"/>
          <w:left w:w="0" w:type="dxa"/>
          <w:bottom w:w="0" w:type="dxa"/>
          <w:right w:w="0" w:type="dxa"/>
        </w:tblCellMar>
      </w:tblPr>
      <w:tblGrid>
        <w:gridCol w:w="707"/>
        <w:gridCol w:w="1772"/>
        <w:gridCol w:w="796"/>
        <w:gridCol w:w="1907"/>
        <w:gridCol w:w="1176"/>
        <w:gridCol w:w="732"/>
        <w:gridCol w:w="821"/>
        <w:gridCol w:w="1326"/>
      </w:tblGrid>
      <w:tr w14:paraId="6A4156B7">
        <w:tblPrEx>
          <w:tblCellMar>
            <w:top w:w="0" w:type="dxa"/>
            <w:left w:w="0" w:type="dxa"/>
            <w:bottom w:w="0" w:type="dxa"/>
            <w:right w:w="0" w:type="dxa"/>
          </w:tblCellMar>
        </w:tblPrEx>
        <w:trPr>
          <w:trHeight w:val="914"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FF61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项目</w:t>
            </w:r>
            <w:r>
              <w:rPr>
                <w:rFonts w:hint="eastAsia" w:ascii="宋体" w:hAnsi="宋体" w:eastAsia="宋体" w:cs="宋体"/>
                <w:i w:val="0"/>
                <w:color w:val="000000"/>
                <w:kern w:val="0"/>
                <w:sz w:val="24"/>
                <w:szCs w:val="24"/>
                <w:u w:val="none"/>
                <w:lang w:val="en-US" w:eastAsia="zh-CN" w:bidi="ar"/>
              </w:rPr>
              <w:t>序号</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46B1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w:t>
            </w:r>
            <w:r>
              <w:rPr>
                <w:rFonts w:hint="eastAsia" w:cs="宋体"/>
                <w:i w:val="0"/>
                <w:color w:val="000000"/>
                <w:kern w:val="0"/>
                <w:sz w:val="24"/>
                <w:szCs w:val="24"/>
                <w:u w:val="none"/>
                <w:lang w:val="en-US" w:eastAsia="zh-CN" w:bidi="ar"/>
              </w:rPr>
              <w:t>注册证</w:t>
            </w:r>
            <w:r>
              <w:rPr>
                <w:rFonts w:hint="eastAsia" w:ascii="宋体" w:hAnsi="宋体" w:eastAsia="宋体" w:cs="宋体"/>
                <w:i w:val="0"/>
                <w:color w:val="000000"/>
                <w:kern w:val="0"/>
                <w:sz w:val="24"/>
                <w:szCs w:val="24"/>
                <w:u w:val="none"/>
                <w:lang w:val="en-US" w:eastAsia="zh-CN" w:bidi="ar"/>
              </w:rPr>
              <w:t>名称</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D925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品牌</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4786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医院名称</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DC5C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是否有发票/合同证明</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377B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是否三甲医院</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DC8E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联系人</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1CBD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座机+分机号（手机电话）</w:t>
            </w:r>
          </w:p>
        </w:tc>
      </w:tr>
      <w:tr w14:paraId="338D1E39">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D9EA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6365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lang w:val="en-US" w:eastAsia="zh-CN"/>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D0AC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58F3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4C0A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模糊、遮挡信息等做无效处理</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5515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BF5C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FF95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4A5DBE0">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E5F3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0223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C41A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ACAB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E261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F8F5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86AE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8A24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2D42BC9A">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183B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C23E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F6D3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2B75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88F9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3219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B51F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0E29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760C145E">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A2FA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89BF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4FF6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7861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67BD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945A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1C15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D995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4012FFB4">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A248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881D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B892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D0C1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E6B9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6D53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B714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1F37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3D6036DD">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9835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9FC0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2A61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CCFD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2DD9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3C6F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E893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6216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C0E526C">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3F3B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ED8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6C4F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AFB9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BF40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3C74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9F05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E80F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63DE9573">
        <w:tblPrEx>
          <w:shd w:val="clear" w:color="auto" w:fill="auto"/>
          <w:tblCellMar>
            <w:top w:w="0" w:type="dxa"/>
            <w:left w:w="0" w:type="dxa"/>
            <w:bottom w:w="0" w:type="dxa"/>
            <w:right w:w="0" w:type="dxa"/>
          </w:tblCellMar>
        </w:tblPrEx>
        <w:trPr>
          <w:trHeight w:val="736"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7595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E2C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7EF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C1CD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6AC4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3A3A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20B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F852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bl>
    <w:p w14:paraId="5FC3F07A">
      <w:pPr>
        <w:spacing w:line="500" w:lineRule="atLeast"/>
        <w:ind w:left="-420" w:leftChars="-200" w:firstLine="480" w:firstLineChars="200"/>
        <w:rPr>
          <w:rFonts w:hint="eastAsia" w:ascii="宋体" w:hAnsi="宋体" w:eastAsia="宋体" w:cs="宋体"/>
          <w:sz w:val="24"/>
        </w:rPr>
      </w:pPr>
      <w:r>
        <w:rPr>
          <w:rFonts w:hint="eastAsia" w:ascii="宋体" w:hAnsi="宋体" w:cs="宋体"/>
          <w:sz w:val="24"/>
        </w:rPr>
        <w:t>我公司承诺以</w:t>
      </w:r>
      <w:r>
        <w:rPr>
          <w:rFonts w:hint="eastAsia" w:ascii="宋体" w:hAnsi="宋体" w:cs="宋体"/>
          <w:sz w:val="24"/>
          <w:lang w:eastAsia="zh-CN"/>
        </w:rPr>
        <w:t>上单位近</w:t>
      </w:r>
      <w:r>
        <w:rPr>
          <w:rFonts w:hint="eastAsia" w:ascii="宋体" w:hAnsi="宋体" w:cs="宋体"/>
          <w:sz w:val="24"/>
        </w:rPr>
        <w:t>两年</w:t>
      </w:r>
      <w:r>
        <w:rPr>
          <w:rFonts w:hint="eastAsia" w:ascii="宋体" w:hAnsi="宋体" w:cs="宋体"/>
          <w:sz w:val="24"/>
          <w:lang w:eastAsia="zh-CN"/>
        </w:rPr>
        <w:t>（自</w:t>
      </w:r>
      <w:r>
        <w:rPr>
          <w:rFonts w:hint="eastAsia" w:ascii="宋体" w:hAnsi="宋体" w:cs="宋体"/>
          <w:sz w:val="24"/>
          <w:lang w:val="en-US" w:eastAsia="zh-CN"/>
        </w:rPr>
        <w:t>2022年起至今</w:t>
      </w:r>
      <w:r>
        <w:rPr>
          <w:rFonts w:hint="eastAsia" w:ascii="宋体" w:hAnsi="宋体" w:cs="宋体"/>
          <w:sz w:val="24"/>
          <w:lang w:eastAsia="zh-CN"/>
        </w:rPr>
        <w:t>）</w:t>
      </w:r>
      <w:r>
        <w:rPr>
          <w:rFonts w:hint="eastAsia" w:ascii="宋体" w:hAnsi="宋体" w:cs="宋体"/>
          <w:sz w:val="24"/>
        </w:rPr>
        <w:t>在用我公司生产的品牌产品。</w:t>
      </w:r>
    </w:p>
    <w:p w14:paraId="01558CF4">
      <w:pPr>
        <w:spacing w:line="500" w:lineRule="atLeast"/>
        <w:ind w:left="-420" w:leftChars="-200" w:firstLine="0" w:firstLineChars="0"/>
        <w:rPr>
          <w:rFonts w:hint="eastAsia" w:ascii="宋体" w:hAnsi="宋体" w:eastAsia="宋体" w:cs="宋体"/>
          <w:color w:val="auto"/>
          <w:sz w:val="24"/>
          <w:szCs w:val="24"/>
        </w:rPr>
      </w:pPr>
      <w:r>
        <w:rPr>
          <w:rFonts w:hint="eastAsia" w:ascii="宋体" w:hAnsi="宋体" w:cs="宋体"/>
          <w:sz w:val="24"/>
        </w:rPr>
        <w:t>备注：“</w:t>
      </w:r>
      <w:r>
        <w:rPr>
          <w:rFonts w:hint="eastAsia" w:ascii="宋体" w:hAnsi="宋体" w:cs="宋体"/>
          <w:sz w:val="24"/>
          <w:lang w:eastAsia="zh-CN"/>
        </w:rPr>
        <w:t>所投</w:t>
      </w:r>
      <w:r>
        <w:rPr>
          <w:rFonts w:hint="eastAsia" w:ascii="宋体" w:hAnsi="宋体" w:cs="宋体"/>
          <w:sz w:val="24"/>
        </w:rPr>
        <w:t>产品品牌”要根据</w:t>
      </w:r>
      <w:r>
        <w:rPr>
          <w:rFonts w:hint="eastAsia" w:ascii="宋体" w:hAnsi="宋体" w:cs="宋体"/>
          <w:sz w:val="24"/>
          <w:lang w:eastAsia="zh-CN"/>
        </w:rPr>
        <w:t>所投</w:t>
      </w:r>
      <w:r>
        <w:rPr>
          <w:rFonts w:hint="eastAsia" w:ascii="宋体" w:hAnsi="宋体" w:cs="宋体"/>
          <w:sz w:val="24"/>
        </w:rPr>
        <w:t>产品报价</w:t>
      </w:r>
      <w:r>
        <w:rPr>
          <w:rFonts w:ascii="宋体" w:hAnsi="宋体" w:cs="宋体"/>
          <w:sz w:val="24"/>
        </w:rPr>
        <w:t>表</w:t>
      </w:r>
      <w:r>
        <w:rPr>
          <w:rFonts w:hint="eastAsia" w:ascii="宋体" w:hAnsi="宋体" w:cs="宋体"/>
          <w:sz w:val="24"/>
        </w:rPr>
        <w:t>的目录顺序进行提</w:t>
      </w:r>
      <w:r>
        <w:rPr>
          <w:rFonts w:hint="eastAsia" w:ascii="宋体" w:hAnsi="宋体" w:cs="宋体"/>
          <w:color w:val="auto"/>
          <w:sz w:val="24"/>
        </w:rPr>
        <w:t>供</w:t>
      </w:r>
      <w:r>
        <w:rPr>
          <w:rFonts w:hint="eastAsia" w:ascii="宋体" w:hAnsi="宋体" w:cs="宋体"/>
          <w:color w:val="auto"/>
          <w:sz w:val="24"/>
          <w:lang w:val="en-US" w:eastAsia="zh-CN"/>
        </w:rPr>
        <w:t>在用</w:t>
      </w:r>
      <w:r>
        <w:rPr>
          <w:rFonts w:hint="eastAsia" w:ascii="宋体" w:hAnsi="宋体" w:cs="宋体"/>
          <w:color w:val="auto"/>
          <w:sz w:val="24"/>
        </w:rPr>
        <w:t>客户</w:t>
      </w:r>
      <w:r>
        <w:rPr>
          <w:rFonts w:hint="eastAsia" w:cs="宋体"/>
          <w:i w:val="0"/>
          <w:color w:val="FF0000"/>
          <w:kern w:val="0"/>
          <w:sz w:val="24"/>
          <w:szCs w:val="24"/>
          <w:u w:val="single"/>
          <w:lang w:val="en-US" w:eastAsia="zh-CN" w:bidi="ar"/>
        </w:rPr>
        <w:t>（</w:t>
      </w:r>
      <w:r>
        <w:rPr>
          <w:rFonts w:hint="eastAsia" w:ascii="宋体" w:hAnsi="宋体" w:eastAsia="宋体" w:cs="宋体"/>
          <w:color w:val="FF0000"/>
          <w:sz w:val="24"/>
          <w:szCs w:val="24"/>
          <w:u w:val="single"/>
          <w:lang w:eastAsia="zh-CN"/>
        </w:rPr>
        <w:t>提供</w:t>
      </w:r>
      <w:r>
        <w:rPr>
          <w:rFonts w:hint="eastAsia" w:ascii="宋体" w:hAnsi="宋体" w:cs="宋体"/>
          <w:color w:val="FF0000"/>
          <w:sz w:val="24"/>
          <w:szCs w:val="24"/>
          <w:u w:val="single"/>
          <w:lang w:eastAsia="zh-CN"/>
        </w:rPr>
        <w:t>在用单位</w:t>
      </w:r>
      <w:r>
        <w:rPr>
          <w:rFonts w:hint="eastAsia" w:ascii="宋体" w:hAnsi="宋体" w:eastAsia="宋体" w:cs="宋体"/>
          <w:color w:val="FF0000"/>
          <w:sz w:val="24"/>
          <w:szCs w:val="24"/>
          <w:u w:val="single"/>
          <w:lang w:eastAsia="zh-CN"/>
        </w:rPr>
        <w:t>证明文件如官网截图</w:t>
      </w:r>
      <w:r>
        <w:rPr>
          <w:rFonts w:hint="eastAsia" w:ascii="宋体" w:hAnsi="宋体" w:cs="宋体"/>
          <w:color w:val="FF0000"/>
          <w:sz w:val="24"/>
          <w:szCs w:val="24"/>
          <w:u w:val="single"/>
          <w:lang w:val="en-US" w:eastAsia="zh-CN"/>
        </w:rPr>
        <w:t>，</w:t>
      </w:r>
      <w:r>
        <w:rPr>
          <w:rFonts w:hint="eastAsia" w:ascii="宋体" w:hAnsi="宋体" w:cs="宋体"/>
          <w:color w:val="FF0000"/>
          <w:sz w:val="24"/>
          <w:szCs w:val="24"/>
          <w:u w:val="single"/>
          <w:lang w:eastAsia="zh-CN"/>
        </w:rPr>
        <w:t>未提供不得分</w:t>
      </w:r>
      <w:r>
        <w:rPr>
          <w:rFonts w:hint="eastAsia" w:cs="宋体"/>
          <w:i w:val="0"/>
          <w:color w:val="FF0000"/>
          <w:kern w:val="0"/>
          <w:sz w:val="24"/>
          <w:szCs w:val="24"/>
          <w:u w:val="single"/>
          <w:lang w:val="en-US" w:eastAsia="zh-CN" w:bidi="ar"/>
        </w:rPr>
        <w:t>）</w:t>
      </w:r>
      <w:r>
        <w:rPr>
          <w:rFonts w:hint="eastAsia" w:ascii="宋体" w:hAnsi="宋体" w:cs="宋体"/>
          <w:color w:val="auto"/>
          <w:sz w:val="24"/>
        </w:rPr>
        <w:t>。</w:t>
      </w:r>
      <w:r>
        <w:rPr>
          <w:rFonts w:hint="eastAsia" w:cs="宋体"/>
          <w:color w:val="auto"/>
          <w:sz w:val="24"/>
          <w:szCs w:val="24"/>
          <w:lang w:val="en-US" w:eastAsia="zh-CN"/>
        </w:rPr>
        <w:t>此项为评分项，</w:t>
      </w:r>
      <w:r>
        <w:rPr>
          <w:rFonts w:hint="eastAsia" w:cs="宋体"/>
          <w:color w:val="FF0000"/>
          <w:sz w:val="24"/>
          <w:szCs w:val="24"/>
          <w:lang w:val="en-US" w:eastAsia="zh-CN"/>
        </w:rPr>
        <w:t>以提交的发票或合同（必须清晰复印件，</w:t>
      </w:r>
      <w:r>
        <w:rPr>
          <w:rFonts w:hint="eastAsia" w:ascii="宋体" w:hAnsi="宋体" w:eastAsia="宋体" w:cs="宋体"/>
          <w:i w:val="0"/>
          <w:color w:val="FF0000"/>
          <w:kern w:val="0"/>
          <w:sz w:val="24"/>
          <w:szCs w:val="24"/>
          <w:u w:val="none"/>
          <w:lang w:val="en-US" w:eastAsia="zh-CN" w:bidi="ar"/>
        </w:rPr>
        <w:t>模糊、遮挡信息等做无效处理</w:t>
      </w:r>
      <w:r>
        <w:rPr>
          <w:rFonts w:hint="eastAsia" w:cs="宋体"/>
          <w:color w:val="FF0000"/>
          <w:sz w:val="24"/>
          <w:szCs w:val="24"/>
          <w:lang w:val="en-US" w:eastAsia="zh-CN"/>
        </w:rPr>
        <w:t>）为准。</w:t>
      </w:r>
      <w:r>
        <w:rPr>
          <w:rFonts w:hint="eastAsia" w:ascii="宋体" w:hAnsi="宋体" w:cs="宋体"/>
          <w:color w:val="auto"/>
          <w:sz w:val="24"/>
          <w:lang w:eastAsia="zh-CN"/>
        </w:rPr>
        <w:t>（表格所有信息务必填齐全）</w:t>
      </w:r>
    </w:p>
    <w:p w14:paraId="65E30341">
      <w:pPr>
        <w:spacing w:line="500" w:lineRule="atLeast"/>
        <w:rPr>
          <w:rFonts w:ascii="宋体" w:hAnsi="宋体" w:cs="宋体"/>
          <w:sz w:val="24"/>
        </w:rPr>
      </w:pPr>
    </w:p>
    <w:p w14:paraId="5AAC3ED1">
      <w:pPr>
        <w:spacing w:line="500" w:lineRule="atLeast"/>
        <w:ind w:firstLine="480" w:firstLineChars="200"/>
        <w:rPr>
          <w:rFonts w:ascii="宋体" w:hAnsi="宋体" w:cs="宋体"/>
          <w:sz w:val="24"/>
        </w:rPr>
      </w:pPr>
      <w:r>
        <w:rPr>
          <w:rFonts w:hint="eastAsia" w:ascii="宋体" w:hAnsi="宋体" w:cs="宋体"/>
          <w:sz w:val="24"/>
        </w:rPr>
        <w:t>如提供虚假信息，我公司将自动放弃在贵院的</w:t>
      </w:r>
      <w:r>
        <w:rPr>
          <w:rFonts w:hint="eastAsia" w:ascii="宋体" w:hAnsi="宋体" w:cs="宋体"/>
          <w:sz w:val="24"/>
          <w:lang w:eastAsia="zh-CN"/>
        </w:rPr>
        <w:t>谈判</w:t>
      </w:r>
      <w:r>
        <w:rPr>
          <w:rFonts w:hint="eastAsia" w:ascii="宋体" w:hAnsi="宋体" w:cs="宋体"/>
          <w:sz w:val="24"/>
        </w:rPr>
        <w:t>资格。</w:t>
      </w:r>
    </w:p>
    <w:p w14:paraId="49EE6724">
      <w:pPr>
        <w:spacing w:line="500" w:lineRule="atLeast"/>
        <w:jc w:val="both"/>
        <w:rPr>
          <w:rFonts w:hint="eastAsia" w:ascii="宋体" w:hAnsi="宋体" w:cs="宋体"/>
          <w:sz w:val="24"/>
        </w:rPr>
      </w:pPr>
    </w:p>
    <w:p w14:paraId="5438827D">
      <w:pPr>
        <w:spacing w:line="500" w:lineRule="atLeast"/>
        <w:ind w:firstLine="3720" w:firstLineChars="1550"/>
        <w:jc w:val="both"/>
        <w:rPr>
          <w:rFonts w:ascii="宋体" w:hAnsi="宋体" w:cs="宋体"/>
          <w:sz w:val="24"/>
        </w:rPr>
      </w:pPr>
      <w:r>
        <w:rPr>
          <w:rFonts w:hint="eastAsia" w:ascii="宋体" w:hAnsi="宋体" w:cs="宋体"/>
          <w:sz w:val="24"/>
        </w:rPr>
        <w:t>承诺厂家或国内总代理（盖章）：</w:t>
      </w:r>
    </w:p>
    <w:p w14:paraId="72534147">
      <w:pPr>
        <w:spacing w:line="500" w:lineRule="atLeast"/>
        <w:ind w:firstLine="3720" w:firstLineChars="1550"/>
        <w:jc w:val="both"/>
        <w:rPr>
          <w:rFonts w:ascii="宋体" w:hAnsi="宋体" w:cs="宋体"/>
          <w:sz w:val="24"/>
        </w:rPr>
      </w:pPr>
      <w:r>
        <w:rPr>
          <w:rFonts w:hint="eastAsia" w:ascii="宋体" w:hAnsi="宋体" w:cs="宋体"/>
          <w:sz w:val="24"/>
        </w:rPr>
        <w:t>法定代表人（签字）：</w:t>
      </w:r>
    </w:p>
    <w:p w14:paraId="7F10F615">
      <w:pPr>
        <w:spacing w:line="500" w:lineRule="atLeast"/>
        <w:ind w:firstLine="3720" w:firstLineChars="1550"/>
        <w:jc w:val="both"/>
        <w:rPr>
          <w:rFonts w:hint="eastAsia" w:ascii="宋体" w:hAnsi="宋体" w:cs="宋体"/>
          <w:sz w:val="24"/>
        </w:rPr>
      </w:pPr>
      <w:r>
        <w:rPr>
          <w:rFonts w:hint="eastAsia" w:ascii="宋体" w:hAnsi="宋体" w:cs="宋体"/>
          <w:sz w:val="24"/>
        </w:rPr>
        <w:t>日期：    年   月   日</w:t>
      </w:r>
    </w:p>
    <w:p w14:paraId="6CA10294">
      <w:pPr>
        <w:spacing w:line="500" w:lineRule="atLeast"/>
        <w:ind w:firstLine="3720" w:firstLineChars="1550"/>
        <w:jc w:val="both"/>
        <w:rPr>
          <w:rFonts w:hint="eastAsia" w:ascii="宋体" w:hAnsi="宋体" w:cs="宋体"/>
          <w:sz w:val="24"/>
        </w:rPr>
      </w:pPr>
    </w:p>
    <w:p w14:paraId="53A9B4A9">
      <w:pPr>
        <w:pStyle w:val="17"/>
        <w:rPr>
          <w:rFonts w:hint="eastAsia" w:eastAsia="宋体"/>
          <w:lang w:val="en-US" w:eastAsia="zh-CN"/>
        </w:rPr>
      </w:pPr>
      <w:r>
        <w:rPr>
          <w:rFonts w:hint="eastAsia"/>
          <w:lang w:val="en-US" w:eastAsia="zh-CN"/>
        </w:rPr>
        <w:t xml:space="preserve"> </w:t>
      </w:r>
    </w:p>
    <w:p w14:paraId="1800F3C8">
      <w:pPr>
        <w:spacing w:line="500" w:lineRule="atLeast"/>
        <w:jc w:val="both"/>
        <w:rPr>
          <w:rFonts w:hint="eastAsia"/>
          <w:color w:val="FF0000"/>
          <w:lang w:val="en-US" w:eastAsia="zh-CN"/>
        </w:rPr>
      </w:pPr>
    </w:p>
    <w:p w14:paraId="6400394B">
      <w:pPr>
        <w:adjustRightInd w:val="0"/>
        <w:ind w:left="0" w:right="1049"/>
        <w:rPr>
          <w:rFonts w:hint="eastAsia" w:ascii="黑体" w:eastAsia="黑体"/>
          <w:bCs/>
          <w:sz w:val="36"/>
          <w:szCs w:val="36"/>
        </w:rPr>
      </w:pPr>
      <w:r>
        <w:rPr>
          <w:rFonts w:hint="eastAsia" w:ascii="仿宋_GB2312" w:eastAsia="仿宋_GB2312"/>
          <w:bCs/>
          <w:lang w:val="en-US" w:eastAsia="zh-CN"/>
        </w:rPr>
        <w:t>10</w:t>
      </w:r>
      <w:r>
        <w:rPr>
          <w:rFonts w:hint="eastAsia" w:ascii="仿宋_GB2312" w:eastAsia="仿宋_GB2312"/>
          <w:bCs/>
        </w:rPr>
        <w:t>：承诺函</w:t>
      </w:r>
    </w:p>
    <w:p w14:paraId="0332DAC3">
      <w:pPr>
        <w:spacing w:line="500" w:lineRule="atLeast"/>
        <w:jc w:val="both"/>
        <w:rPr>
          <w:rFonts w:hint="eastAsia"/>
          <w:color w:val="FF0000"/>
          <w:lang w:val="en-US" w:eastAsia="zh-CN"/>
        </w:rPr>
      </w:pPr>
    </w:p>
    <w:p w14:paraId="2F01DC19">
      <w:pPr>
        <w:snapToGrid w:val="0"/>
        <w:jc w:val="center"/>
        <w:rPr>
          <w:rFonts w:hint="eastAsia" w:ascii="宋体" w:hAnsi="宋体" w:eastAsia="宋体" w:cs="宋体"/>
          <w:b/>
          <w:bCs w:val="0"/>
          <w:sz w:val="44"/>
          <w:szCs w:val="44"/>
        </w:rPr>
      </w:pPr>
      <w:r>
        <w:rPr>
          <w:rFonts w:hint="eastAsia" w:ascii="宋体" w:hAnsi="宋体" w:eastAsia="宋体" w:cs="宋体"/>
          <w:b/>
          <w:bCs w:val="0"/>
          <w:sz w:val="44"/>
          <w:szCs w:val="44"/>
        </w:rPr>
        <w:t>承诺函</w:t>
      </w:r>
    </w:p>
    <w:p w14:paraId="57A5392F">
      <w:pPr>
        <w:spacing w:line="500" w:lineRule="atLeast"/>
        <w:ind w:firstLine="482" w:firstLineChars="200"/>
        <w:rPr>
          <w:rFonts w:ascii="宋体" w:hAnsi="宋体" w:cs="宋体"/>
          <w:b/>
          <w:bCs/>
          <w:sz w:val="24"/>
        </w:rPr>
      </w:pPr>
    </w:p>
    <w:p w14:paraId="14387C7A">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cs="宋体"/>
          <w:color w:val="auto"/>
          <w:sz w:val="24"/>
        </w:rPr>
      </w:pPr>
      <w:r>
        <w:rPr>
          <w:rFonts w:hint="eastAsia" w:ascii="宋体" w:hAnsi="宋体" w:cs="宋体"/>
          <w:b/>
          <w:bCs/>
          <w:color w:val="auto"/>
          <w:sz w:val="24"/>
        </w:rPr>
        <w:t>致：</w:t>
      </w:r>
      <w:r>
        <w:rPr>
          <w:rFonts w:hint="default" w:ascii="宋体" w:hAnsi="宋体" w:cs="宋体"/>
          <w:b/>
          <w:bCs/>
          <w:color w:val="auto"/>
          <w:sz w:val="24"/>
          <w:lang w:eastAsia="zh-CN"/>
        </w:rPr>
        <w:t>广西壮族自治区生殖医院</w:t>
      </w:r>
    </w:p>
    <w:p w14:paraId="33ED4918">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w:t>
      </w:r>
      <w:r>
        <w:rPr>
          <w:rFonts w:hint="eastAsia" w:ascii="宋体" w:hAnsi="宋体" w:eastAsia="宋体" w:cs="宋体"/>
          <w:sz w:val="24"/>
          <w:szCs w:val="24"/>
          <w:lang w:eastAsia="zh-CN"/>
        </w:rPr>
        <w:t>报名</w:t>
      </w:r>
      <w:r>
        <w:rPr>
          <w:rFonts w:hint="eastAsia" w:ascii="宋体" w:hAnsi="宋体" w:eastAsia="宋体" w:cs="宋体"/>
          <w:sz w:val="24"/>
          <w:szCs w:val="24"/>
        </w:rPr>
        <w:t>公司全称，盖章）是合法注册的医用耗材生产/经营企业。若我公司所投产品获得中</w:t>
      </w:r>
      <w:r>
        <w:rPr>
          <w:rFonts w:hint="eastAsia" w:ascii="宋体" w:hAnsi="宋体" w:eastAsia="宋体" w:cs="宋体"/>
          <w:sz w:val="24"/>
          <w:szCs w:val="24"/>
          <w:lang w:eastAsia="zh-CN"/>
        </w:rPr>
        <w:t>选</w:t>
      </w:r>
      <w:r>
        <w:rPr>
          <w:rFonts w:hint="eastAsia" w:ascii="宋体" w:hAnsi="宋体" w:eastAsia="宋体" w:cs="宋体"/>
          <w:sz w:val="24"/>
          <w:szCs w:val="24"/>
        </w:rPr>
        <w:t>资格，我公司承诺：</w:t>
      </w:r>
    </w:p>
    <w:p w14:paraId="7623989B">
      <w:pPr>
        <w:keepNext w:val="0"/>
        <w:keepLines w:val="0"/>
        <w:pageBreakBefore w:val="0"/>
        <w:widowControl w:val="0"/>
        <w:numPr>
          <w:ilvl w:val="0"/>
          <w:numId w:val="8"/>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我公司保证供货产品的实际品牌、规格型号、生产厂家、质量与</w:t>
      </w:r>
      <w:r>
        <w:rPr>
          <w:rFonts w:hint="eastAsia" w:ascii="宋体" w:hAnsi="宋体" w:cs="宋体"/>
          <w:sz w:val="24"/>
          <w:szCs w:val="24"/>
          <w:lang w:eastAsia="zh-CN"/>
        </w:rPr>
        <w:t>谈判</w:t>
      </w:r>
      <w:r>
        <w:rPr>
          <w:rFonts w:hint="eastAsia" w:ascii="宋体" w:hAnsi="宋体" w:eastAsia="宋体" w:cs="宋体"/>
          <w:sz w:val="24"/>
          <w:szCs w:val="24"/>
        </w:rPr>
        <w:t>文件内所投产品描述一致；供货产品确保最新生产批号，绝不提供过期或即将过期的产品。否则，贵院有权单方面拒绝收货。</w:t>
      </w:r>
    </w:p>
    <w:p w14:paraId="49E4FD1B">
      <w:pPr>
        <w:keepNext w:val="0"/>
        <w:keepLines w:val="0"/>
        <w:pageBreakBefore w:val="0"/>
        <w:widowControl w:val="0"/>
        <w:numPr>
          <w:ilvl w:val="0"/>
          <w:numId w:val="8"/>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cs="宋体"/>
          <w:sz w:val="24"/>
        </w:rPr>
        <w:t>无禁止参加政府采购等相应的行政处罚。</w:t>
      </w:r>
    </w:p>
    <w:p w14:paraId="1599479C">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3、我公司保证报名开始前</w:t>
      </w:r>
      <w:r>
        <w:rPr>
          <w:rFonts w:hint="eastAsia" w:ascii="宋体" w:hAnsi="宋体" w:eastAsia="宋体" w:cs="宋体"/>
          <w:sz w:val="24"/>
          <w:szCs w:val="24"/>
          <w:lang w:eastAsia="zh-CN"/>
        </w:rPr>
        <w:t>两</w:t>
      </w:r>
      <w:r>
        <w:rPr>
          <w:rFonts w:hint="eastAsia" w:ascii="宋体" w:hAnsi="宋体" w:eastAsia="宋体" w:cs="宋体"/>
          <w:sz w:val="24"/>
          <w:szCs w:val="24"/>
        </w:rPr>
        <w:t>年内，在生产和经营活动中无严重违法违纪记录，</w:t>
      </w:r>
      <w:r>
        <w:rPr>
          <w:rFonts w:hint="eastAsia" w:ascii="宋体" w:hAnsi="宋体" w:eastAsia="宋体" w:cs="宋体"/>
          <w:color w:val="auto"/>
          <w:sz w:val="24"/>
          <w:szCs w:val="24"/>
          <w:lang w:eastAsia="zh-CN"/>
        </w:rPr>
        <w:t>所投</w:t>
      </w:r>
      <w:r>
        <w:rPr>
          <w:rFonts w:hint="eastAsia" w:ascii="宋体" w:hAnsi="宋体" w:eastAsia="宋体" w:cs="宋体"/>
          <w:color w:val="auto"/>
          <w:sz w:val="24"/>
          <w:szCs w:val="24"/>
        </w:rPr>
        <w:t>产品无不良记录，否则将自动</w:t>
      </w:r>
      <w:r>
        <w:rPr>
          <w:rFonts w:hint="eastAsia" w:ascii="宋体" w:hAnsi="宋体" w:eastAsia="宋体" w:cs="宋体"/>
          <w:color w:val="auto"/>
          <w:sz w:val="24"/>
          <w:szCs w:val="24"/>
          <w:lang w:eastAsia="zh-CN"/>
        </w:rPr>
        <w:t>弃权</w:t>
      </w:r>
      <w:r>
        <w:rPr>
          <w:rFonts w:hint="eastAsia" w:ascii="宋体" w:hAnsi="宋体" w:cs="宋体"/>
          <w:color w:val="auto"/>
          <w:sz w:val="24"/>
        </w:rPr>
        <w:t>。</w:t>
      </w:r>
    </w:p>
    <w:p w14:paraId="5FE0D85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、我公司保证遵守贵院的供应商管理规定</w:t>
      </w:r>
      <w:r>
        <w:rPr>
          <w:rFonts w:hint="eastAsia" w:ascii="宋体" w:hAnsi="宋体" w:cs="宋体"/>
          <w:color w:val="auto"/>
          <w:sz w:val="24"/>
          <w:szCs w:val="24"/>
          <w:lang w:eastAsia="zh-CN"/>
        </w:rPr>
        <w:t>。</w:t>
      </w:r>
    </w:p>
    <w:p w14:paraId="23D9F06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FF0000"/>
          <w:sz w:val="24"/>
          <w:szCs w:val="24"/>
          <w:lang w:eastAsia="zh-CN"/>
        </w:rPr>
      </w:pPr>
      <w:r>
        <w:rPr>
          <w:rFonts w:hint="eastAsia" w:ascii="宋体" w:hAnsi="宋体" w:cs="宋体"/>
          <w:color w:val="auto"/>
          <w:sz w:val="24"/>
          <w:lang w:val="en-US" w:eastAsia="zh-CN"/>
        </w:rPr>
        <w:t>5、</w:t>
      </w:r>
      <w:r>
        <w:rPr>
          <w:rFonts w:hint="eastAsia" w:ascii="宋体" w:hAnsi="宋体" w:cs="宋体"/>
          <w:color w:val="auto"/>
          <w:sz w:val="24"/>
        </w:rPr>
        <w:t>我公司承诺，不会在过程中有任何违法违规行</w:t>
      </w:r>
      <w:r>
        <w:rPr>
          <w:rFonts w:hint="eastAsia" w:ascii="宋体" w:hAnsi="宋体" w:cs="宋体"/>
          <w:sz w:val="24"/>
        </w:rPr>
        <w:t>为，并严格按照有关要求进行报价和价格谈判等程序。如果我公司所投产品最终</w:t>
      </w:r>
      <w:r>
        <w:rPr>
          <w:rFonts w:hint="eastAsia" w:ascii="宋体" w:hAnsi="宋体" w:cs="宋体"/>
          <w:sz w:val="24"/>
          <w:lang w:eastAsia="zh-CN"/>
        </w:rPr>
        <w:t>中选</w:t>
      </w:r>
      <w:r>
        <w:rPr>
          <w:rFonts w:hint="eastAsia" w:ascii="宋体" w:hAnsi="宋体" w:cs="宋体"/>
          <w:sz w:val="24"/>
        </w:rPr>
        <w:t>，我公司保证按照</w:t>
      </w:r>
      <w:r>
        <w:rPr>
          <w:rFonts w:hint="eastAsia" w:ascii="宋体" w:hAnsi="宋体" w:cs="宋体"/>
          <w:sz w:val="24"/>
          <w:lang w:val="en-US" w:eastAsia="zh-CN"/>
        </w:rPr>
        <w:t>议价</w:t>
      </w:r>
      <w:r>
        <w:rPr>
          <w:rFonts w:hint="eastAsia" w:ascii="宋体" w:hAnsi="宋体" w:cs="宋体"/>
          <w:sz w:val="24"/>
          <w:lang w:eastAsia="zh-CN"/>
        </w:rPr>
        <w:t>公告</w:t>
      </w:r>
      <w:r>
        <w:rPr>
          <w:rFonts w:hint="eastAsia" w:ascii="宋体" w:hAnsi="宋体" w:cs="宋体"/>
          <w:sz w:val="24"/>
        </w:rPr>
        <w:t>和贵院的要求供应</w:t>
      </w:r>
      <w:r>
        <w:rPr>
          <w:rFonts w:hint="eastAsia" w:ascii="宋体" w:hAnsi="宋体" w:cs="宋体"/>
          <w:sz w:val="24"/>
          <w:lang w:eastAsia="zh-CN"/>
        </w:rPr>
        <w:t>中选</w:t>
      </w:r>
      <w:r>
        <w:rPr>
          <w:rFonts w:hint="eastAsia" w:ascii="宋体" w:hAnsi="宋体" w:cs="宋体"/>
          <w:sz w:val="24"/>
        </w:rPr>
        <w:t>产品，如不供货，同意医院单方面无责终止合同。</w:t>
      </w:r>
    </w:p>
    <w:p w14:paraId="221601F7">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、若</w:t>
      </w:r>
      <w:r>
        <w:rPr>
          <w:rFonts w:hint="eastAsia" w:ascii="宋体" w:hAnsi="宋体" w:eastAsia="宋体" w:cs="宋体"/>
          <w:color w:val="auto"/>
          <w:sz w:val="24"/>
          <w:szCs w:val="24"/>
          <w:lang w:eastAsia="zh-CN"/>
        </w:rPr>
        <w:t>中选耗材</w:t>
      </w:r>
      <w:r>
        <w:rPr>
          <w:rFonts w:hint="eastAsia" w:ascii="宋体" w:hAnsi="宋体" w:cs="宋体"/>
          <w:color w:val="auto"/>
          <w:sz w:val="24"/>
          <w:szCs w:val="24"/>
          <w:lang w:eastAsia="zh-CN"/>
        </w:rPr>
        <w:t>或试剂</w:t>
      </w:r>
      <w:r>
        <w:rPr>
          <w:rFonts w:hint="eastAsia" w:ascii="宋体" w:hAnsi="宋体" w:eastAsia="宋体" w:cs="宋体"/>
          <w:color w:val="auto"/>
          <w:sz w:val="24"/>
          <w:szCs w:val="24"/>
        </w:rPr>
        <w:t>有断货或停货等特殊情况时</w:t>
      </w:r>
      <w:r>
        <w:rPr>
          <w:rFonts w:hint="eastAsia" w:ascii="宋体" w:hAnsi="宋体" w:eastAsia="宋体" w:cs="宋体"/>
          <w:sz w:val="24"/>
          <w:szCs w:val="24"/>
        </w:rPr>
        <w:t>，我公司保证提前告知贵院，并出示加盖公章的停货书面说明。断货期间，贵院有权向其他供货商购买同类产品，直到我公司能继续供货为止。</w:t>
      </w:r>
    </w:p>
    <w:p w14:paraId="1C9024B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sz w:val="24"/>
          <w:lang w:val="en-US" w:eastAsia="zh-CN"/>
        </w:rPr>
        <w:t>7、</w:t>
      </w:r>
      <w:r>
        <w:rPr>
          <w:rFonts w:hint="eastAsia" w:ascii="宋体" w:hAnsi="宋体" w:eastAsia="宋体" w:cs="宋体"/>
          <w:color w:val="FF0000"/>
          <w:sz w:val="24"/>
          <w:lang w:val="en-US" w:eastAsia="zh-CN"/>
        </w:rPr>
        <w:t>今后若中选产品有价格变动，我公司保证应及时交由贵院备案，同时根据贵院要求执行。我公司若不如实或不及时报备，经贵院发现查实后则退回全部差额，并支付差额10倍的违约金。</w:t>
      </w:r>
    </w:p>
    <w:p w14:paraId="2943647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、在实际使用过程中如因产品原因出现异常情况，我公司保证及时请厂家或专家到贵院协助解决异常情况，一切费用由我公司负责。</w:t>
      </w:r>
    </w:p>
    <w:p w14:paraId="5CD42FA4">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、对于一些需要指导的新产品，我公司保证做好相关培训工作，培训产生的费用由我公司负责。</w:t>
      </w:r>
    </w:p>
    <w:p w14:paraId="44E1198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0</w:t>
      </w:r>
      <w:r>
        <w:rPr>
          <w:rFonts w:hint="eastAsia" w:ascii="宋体" w:hAnsi="宋体" w:eastAsia="宋体" w:cs="宋体"/>
          <w:sz w:val="24"/>
          <w:szCs w:val="24"/>
        </w:rPr>
        <w:t>、我公司保证在供货中对因运输破损等原因无法使用的产品无条件退换。</w:t>
      </w:r>
    </w:p>
    <w:p w14:paraId="75E3C1E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1</w:t>
      </w:r>
      <w:r>
        <w:rPr>
          <w:rFonts w:hint="eastAsia" w:ascii="宋体" w:hAnsi="宋体" w:cs="宋体"/>
          <w:color w:val="FF0000"/>
          <w:sz w:val="24"/>
          <w:szCs w:val="24"/>
          <w:lang w:val="en-US" w:eastAsia="zh-CN"/>
        </w:rPr>
        <w:t>1</w:t>
      </w:r>
      <w:r>
        <w:rPr>
          <w:rFonts w:hint="eastAsia" w:ascii="宋体" w:hAnsi="宋体" w:eastAsia="宋体" w:cs="宋体"/>
          <w:color w:val="FF0000"/>
          <w:sz w:val="24"/>
          <w:szCs w:val="24"/>
        </w:rPr>
        <w:t>、对于接近有效期的产品（近效期3个月或以上的），我公司保证无条件更换新批号</w:t>
      </w:r>
      <w:r>
        <w:rPr>
          <w:rFonts w:hint="eastAsia" w:ascii="宋体" w:hAnsi="宋体" w:cs="宋体"/>
          <w:color w:val="FF0000"/>
          <w:sz w:val="24"/>
          <w:szCs w:val="24"/>
          <w:lang w:eastAsia="zh-CN"/>
        </w:rPr>
        <w:t>且有效期</w:t>
      </w:r>
      <w:r>
        <w:rPr>
          <w:rFonts w:hint="eastAsia" w:ascii="宋体" w:hAnsi="宋体" w:eastAsia="宋体" w:cs="宋体"/>
          <w:color w:val="FF0000"/>
          <w:sz w:val="24"/>
          <w:szCs w:val="24"/>
        </w:rPr>
        <w:t>在半年以上的产品。</w:t>
      </w:r>
    </w:p>
    <w:p w14:paraId="3829A7DA">
      <w:pPr>
        <w:pStyle w:val="17"/>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20" w:firstLineChars="200"/>
        <w:textAlignment w:val="auto"/>
        <w:outlineLvl w:val="9"/>
        <w:rPr>
          <w:rFonts w:hint="eastAsia" w:ascii="宋体" w:hAnsi="宋体" w:eastAsia="宋体" w:cs="宋体"/>
          <w:bCs/>
          <w:color w:val="FF0000"/>
          <w:spacing w:val="0"/>
          <w:sz w:val="24"/>
          <w:szCs w:val="24"/>
          <w:lang w:val="en-US" w:eastAsia="zh-CN"/>
        </w:rPr>
      </w:pPr>
      <w:r>
        <w:rPr>
          <w:rFonts w:hint="eastAsia" w:ascii="宋体" w:hAnsi="宋体" w:eastAsia="宋体" w:cs="宋体"/>
          <w:color w:val="FF0000"/>
          <w:sz w:val="24"/>
          <w:szCs w:val="24"/>
          <w:lang w:val="en-US" w:eastAsia="zh-CN"/>
        </w:rPr>
        <w:t>12、我公司承诺中选后将在广西招采子系统交易</w:t>
      </w:r>
      <w:r>
        <w:rPr>
          <w:rFonts w:hint="eastAsia" w:ascii="宋体" w:hAnsi="宋体" w:eastAsia="宋体" w:cs="宋体"/>
          <w:bCs/>
          <w:color w:val="FF0000"/>
          <w:spacing w:val="0"/>
          <w:sz w:val="24"/>
          <w:szCs w:val="24"/>
          <w:lang w:val="en-US" w:eastAsia="zh-CN"/>
        </w:rPr>
        <w:t>。</w:t>
      </w:r>
    </w:p>
    <w:p w14:paraId="06845D72">
      <w:pPr>
        <w:spacing w:line="520" w:lineRule="exact"/>
        <w:ind w:firstLine="480" w:firstLineChars="200"/>
        <w:rPr>
          <w:rFonts w:hint="eastAsia"/>
        </w:rPr>
      </w:pPr>
      <w:r>
        <w:rPr>
          <w:rFonts w:hint="eastAsia" w:ascii="宋体" w:hAnsi="宋体" w:cs="宋体"/>
          <w:sz w:val="24"/>
          <w:lang w:val="en-US" w:eastAsia="zh-CN"/>
        </w:rPr>
        <w:t>13</w:t>
      </w:r>
      <w:r>
        <w:rPr>
          <w:rFonts w:hint="eastAsia" w:ascii="宋体" w:hAnsi="宋体" w:cs="宋体"/>
          <w:sz w:val="24"/>
        </w:rPr>
        <w:t>、我公司承诺，不得以回扣、提成、有价证券、现金、信用卡、购物卡等任何形式为</w:t>
      </w:r>
      <w:r>
        <w:rPr>
          <w:rFonts w:hint="eastAsia" w:ascii="宋体" w:hAnsi="宋体" w:cs="宋体"/>
          <w:sz w:val="24"/>
          <w:lang w:val="en-US" w:eastAsia="zh-CN"/>
        </w:rPr>
        <w:t>院</w:t>
      </w:r>
      <w:r>
        <w:rPr>
          <w:rFonts w:hint="eastAsia" w:ascii="宋体" w:hAnsi="宋体" w:cs="宋体"/>
          <w:sz w:val="24"/>
        </w:rPr>
        <w:t>方工作人员或科室谋取利益。</w:t>
      </w:r>
    </w:p>
    <w:p w14:paraId="157E34A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我公司如有违约，自愿接受贵院处罚，同意医院单方面无责终止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w:t>
      </w:r>
      <w:r>
        <w:rPr>
          <w:rFonts w:hint="eastAsia" w:ascii="宋体" w:hAnsi="宋体" w:cs="宋体"/>
          <w:sz w:val="24"/>
          <w:szCs w:val="24"/>
          <w:lang w:val="en-US" w:eastAsia="zh-CN"/>
        </w:rPr>
        <w:t>5</w:t>
      </w:r>
      <w:r>
        <w:rPr>
          <w:rFonts w:hint="eastAsia" w:ascii="宋体" w:hAnsi="宋体" w:eastAsia="宋体" w:cs="宋体"/>
          <w:sz w:val="24"/>
          <w:szCs w:val="24"/>
        </w:rPr>
        <w:t>倍的违约金。</w:t>
      </w:r>
    </w:p>
    <w:p w14:paraId="1D67DD7F">
      <w:pPr>
        <w:pStyle w:val="4"/>
        <w:keepNext w:val="0"/>
        <w:keepLines w:val="0"/>
        <w:pageBreakBefore w:val="0"/>
        <w:widowControl w:val="0"/>
        <w:tabs>
          <w:tab w:val="left" w:pos="426"/>
        </w:tabs>
        <w:kinsoku/>
        <w:wordWrap/>
        <w:overflowPunct/>
        <w:topLinePunct w:val="0"/>
        <w:autoSpaceDE/>
        <w:autoSpaceDN/>
        <w:bidi w:val="0"/>
        <w:adjustRightInd/>
        <w:snapToGrid/>
        <w:spacing w:line="288" w:lineRule="auto"/>
        <w:textAlignment w:val="auto"/>
      </w:pPr>
    </w:p>
    <w:p w14:paraId="1EC3F27B">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宋体" w:hAnsi="宋体" w:cs="宋体"/>
          <w:sz w:val="24"/>
        </w:rPr>
      </w:pPr>
      <w:r>
        <w:rPr>
          <w:rFonts w:hint="eastAsia" w:ascii="宋体" w:hAnsi="宋体" w:cs="宋体"/>
          <w:b/>
          <w:bCs/>
          <w:sz w:val="24"/>
        </w:rPr>
        <w:t>本承诺书有效期限：</w:t>
      </w:r>
      <w:r>
        <w:rPr>
          <w:rFonts w:hint="eastAsia" w:ascii="宋体" w:hAnsi="宋体" w:cs="宋体"/>
          <w:b/>
          <w:bCs/>
          <w:sz w:val="24"/>
          <w:lang w:val="en-US" w:eastAsia="zh-CN"/>
        </w:rPr>
        <w:t xml:space="preserve"> </w:t>
      </w:r>
      <w:r>
        <w:rPr>
          <w:rFonts w:hint="eastAsia" w:ascii="宋体" w:hAnsi="宋体" w:cs="宋体"/>
          <w:b/>
          <w:bCs/>
          <w:sz w:val="24"/>
        </w:rPr>
        <w:t>自签订购销合同开始至合同有效期截止。</w:t>
      </w:r>
    </w:p>
    <w:p w14:paraId="0A8A5DD5">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sz w:val="24"/>
        </w:rPr>
      </w:pPr>
    </w:p>
    <w:p w14:paraId="7D140A57">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lang w:eastAsia="zh-CN"/>
        </w:rPr>
        <w:t>报名</w:t>
      </w:r>
      <w:r>
        <w:rPr>
          <w:rFonts w:hint="eastAsia" w:ascii="宋体" w:hAnsi="宋体" w:cs="宋体"/>
          <w:sz w:val="24"/>
          <w:lang w:val="en-US" w:eastAsia="zh-CN"/>
        </w:rPr>
        <w:t>供应商</w:t>
      </w:r>
      <w:r>
        <w:rPr>
          <w:rFonts w:hint="eastAsia" w:ascii="宋体" w:hAnsi="宋体" w:cs="宋体"/>
          <w:sz w:val="24"/>
        </w:rPr>
        <w:t>（盖章）：</w:t>
      </w:r>
    </w:p>
    <w:p w14:paraId="09749F3C">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法定代表人（签字或盖章）：</w:t>
      </w:r>
    </w:p>
    <w:p w14:paraId="4F21190B">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sz w:val="24"/>
        </w:rPr>
      </w:pPr>
      <w:r>
        <w:rPr>
          <w:rFonts w:hint="eastAsia" w:ascii="宋体" w:hAnsi="宋体" w:cs="宋体"/>
          <w:sz w:val="24"/>
        </w:rPr>
        <w:t>日期：     年   月   日</w:t>
      </w:r>
    </w:p>
    <w:p w14:paraId="0C8377BB">
      <w:pPr>
        <w:spacing w:line="500" w:lineRule="atLeast"/>
        <w:jc w:val="both"/>
        <w:rPr>
          <w:rFonts w:hint="eastAsia"/>
          <w:color w:val="FF0000"/>
          <w:lang w:val="en-US" w:eastAsia="zh-CN"/>
        </w:rPr>
      </w:pPr>
    </w:p>
    <w:p w14:paraId="4B7B8F4A">
      <w:pPr>
        <w:spacing w:line="500" w:lineRule="atLeast"/>
        <w:jc w:val="both"/>
        <w:rPr>
          <w:rFonts w:hint="default"/>
          <w:color w:val="FF0000"/>
          <w:lang w:val="en-US" w:eastAsia="zh-CN"/>
        </w:rPr>
      </w:pPr>
      <w:r>
        <w:rPr>
          <w:rFonts w:hint="eastAsia"/>
          <w:color w:val="FF0000"/>
          <w:lang w:val="en-US" w:eastAsia="zh-CN"/>
        </w:rPr>
        <w:t>11：技术响应表</w:t>
      </w:r>
    </w:p>
    <w:p w14:paraId="0E5320AB">
      <w:pPr>
        <w:spacing w:line="300" w:lineRule="auto"/>
        <w:jc w:val="center"/>
        <w:rPr>
          <w:rFonts w:hint="eastAsia" w:ascii="宋体" w:hAnsi="宋体"/>
          <w:b/>
          <w:sz w:val="32"/>
          <w:szCs w:val="32"/>
        </w:rPr>
      </w:pPr>
      <w:r>
        <w:rPr>
          <w:rFonts w:hint="eastAsia" w:ascii="宋体" w:hAnsi="宋体"/>
          <w:b/>
          <w:sz w:val="32"/>
          <w:szCs w:val="32"/>
        </w:rPr>
        <w:t>技术响应表</w:t>
      </w:r>
    </w:p>
    <w:p w14:paraId="7B23003A">
      <w:pPr>
        <w:spacing w:line="300" w:lineRule="auto"/>
        <w:rPr>
          <w:rFonts w:hint="eastAsia" w:ascii="宋体" w:hAnsi="宋体"/>
          <w:szCs w:val="21"/>
        </w:rPr>
      </w:pPr>
    </w:p>
    <w:p w14:paraId="4442789F">
      <w:pPr>
        <w:spacing w:line="300" w:lineRule="auto"/>
        <w:rPr>
          <w:rFonts w:ascii="宋体" w:hAnsi="宋体"/>
          <w:szCs w:val="21"/>
        </w:rPr>
      </w:pPr>
      <w:r>
        <w:rPr>
          <w:rFonts w:hint="eastAsia" w:ascii="宋体" w:hAnsi="宋体"/>
          <w:szCs w:val="21"/>
        </w:rPr>
        <w:t>采购项目名称:</w:t>
      </w:r>
      <w:r>
        <w:rPr>
          <w:rFonts w:hint="eastAsia" w:ascii="宋体" w:hAnsi="宋体"/>
          <w:szCs w:val="21"/>
          <w:u w:val="single"/>
        </w:rPr>
        <w:t xml:space="preserve">                 </w:t>
      </w:r>
      <w:r>
        <w:rPr>
          <w:rFonts w:hint="eastAsia" w:ascii="宋体" w:hAnsi="宋体"/>
          <w:szCs w:val="21"/>
        </w:rPr>
        <w:t xml:space="preserve">    </w:t>
      </w:r>
    </w:p>
    <w:tbl>
      <w:tblPr>
        <w:tblStyle w:val="13"/>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574"/>
        <w:gridCol w:w="2020"/>
        <w:gridCol w:w="1953"/>
        <w:gridCol w:w="1254"/>
        <w:gridCol w:w="1194"/>
      </w:tblGrid>
      <w:tr w14:paraId="6540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81" w:type="dxa"/>
            <w:noWrap w:val="0"/>
            <w:vAlign w:val="center"/>
          </w:tcPr>
          <w:p w14:paraId="3AE223DB">
            <w:pPr>
              <w:spacing w:line="400" w:lineRule="exact"/>
              <w:jc w:val="center"/>
              <w:rPr>
                <w:rFonts w:hint="eastAsia"/>
              </w:rPr>
            </w:pPr>
            <w:r>
              <w:rPr>
                <w:rFonts w:hint="eastAsia"/>
                <w:lang w:val="en-US" w:eastAsia="zh-CN"/>
              </w:rPr>
              <w:t>序号</w:t>
            </w:r>
          </w:p>
        </w:tc>
        <w:tc>
          <w:tcPr>
            <w:tcW w:w="1574" w:type="dxa"/>
            <w:noWrap w:val="0"/>
            <w:vAlign w:val="center"/>
          </w:tcPr>
          <w:p w14:paraId="4AA009C7">
            <w:pPr>
              <w:spacing w:line="400" w:lineRule="exact"/>
              <w:jc w:val="center"/>
              <w:rPr>
                <w:rFonts w:hint="eastAsia"/>
              </w:rPr>
            </w:pPr>
            <w:r>
              <w:rPr>
                <w:rFonts w:hint="eastAsia"/>
                <w:lang w:val="en-US" w:eastAsia="zh-CN"/>
              </w:rPr>
              <w:t>耗材</w:t>
            </w:r>
            <w:r>
              <w:rPr>
                <w:rFonts w:hint="eastAsia"/>
              </w:rPr>
              <w:t>名称</w:t>
            </w:r>
          </w:p>
        </w:tc>
        <w:tc>
          <w:tcPr>
            <w:tcW w:w="2020" w:type="dxa"/>
            <w:noWrap w:val="0"/>
            <w:vAlign w:val="center"/>
          </w:tcPr>
          <w:p w14:paraId="2198E7FA">
            <w:pPr>
              <w:spacing w:line="400" w:lineRule="exact"/>
              <w:jc w:val="center"/>
              <w:rPr>
                <w:rFonts w:hint="eastAsia"/>
              </w:rPr>
            </w:pPr>
            <w:r>
              <w:rPr>
                <w:rFonts w:hint="eastAsia"/>
                <w:lang w:val="en-US" w:eastAsia="zh-CN"/>
              </w:rPr>
              <w:t>采购</w:t>
            </w:r>
            <w:r>
              <w:rPr>
                <w:rFonts w:hint="eastAsia"/>
              </w:rPr>
              <w:t>文件技术需求</w:t>
            </w:r>
          </w:p>
        </w:tc>
        <w:tc>
          <w:tcPr>
            <w:tcW w:w="1953" w:type="dxa"/>
            <w:noWrap w:val="0"/>
            <w:vAlign w:val="center"/>
          </w:tcPr>
          <w:p w14:paraId="1338F10C">
            <w:pPr>
              <w:spacing w:line="400" w:lineRule="exact"/>
              <w:jc w:val="center"/>
            </w:pPr>
            <w:r>
              <w:rPr>
                <w:rFonts w:hint="eastAsia"/>
              </w:rPr>
              <w:t>响应文件具体响应</w:t>
            </w:r>
          </w:p>
        </w:tc>
        <w:tc>
          <w:tcPr>
            <w:tcW w:w="1254" w:type="dxa"/>
            <w:noWrap w:val="0"/>
            <w:vAlign w:val="center"/>
          </w:tcPr>
          <w:p w14:paraId="7875CD2F">
            <w:pPr>
              <w:adjustRightInd w:val="0"/>
              <w:snapToGrid w:val="0"/>
              <w:spacing w:line="300" w:lineRule="auto"/>
              <w:jc w:val="center"/>
              <w:outlineLvl w:val="0"/>
              <w:rPr>
                <w:rFonts w:hint="eastAsia" w:ascii="宋体" w:hAnsi="宋体"/>
                <w:szCs w:val="21"/>
              </w:rPr>
            </w:pPr>
            <w:bookmarkStart w:id="0" w:name="_Toc254970591"/>
            <w:bookmarkStart w:id="1" w:name="_Toc383699909"/>
            <w:bookmarkStart w:id="2" w:name="_Toc295404984"/>
            <w:bookmarkStart w:id="3" w:name="_Toc173066404"/>
            <w:bookmarkStart w:id="4" w:name="_Toc254970732"/>
            <w:bookmarkStart w:id="5" w:name="_Toc499576940"/>
            <w:bookmarkStart w:id="6" w:name="_Toc301781614"/>
            <w:bookmarkStart w:id="7" w:name="_Toc173211903"/>
            <w:bookmarkStart w:id="8" w:name="_Toc297193188"/>
            <w:bookmarkStart w:id="9" w:name="_Toc373333692"/>
            <w:r>
              <w:rPr>
                <w:rFonts w:hint="eastAsia" w:ascii="宋体" w:hAnsi="宋体"/>
                <w:szCs w:val="21"/>
              </w:rPr>
              <w:t>响应/偏离</w:t>
            </w:r>
            <w:bookmarkEnd w:id="0"/>
            <w:bookmarkEnd w:id="1"/>
            <w:bookmarkEnd w:id="2"/>
            <w:bookmarkEnd w:id="3"/>
            <w:bookmarkEnd w:id="4"/>
            <w:bookmarkEnd w:id="5"/>
            <w:bookmarkEnd w:id="6"/>
            <w:bookmarkEnd w:id="7"/>
            <w:bookmarkEnd w:id="8"/>
            <w:bookmarkEnd w:id="9"/>
          </w:p>
        </w:tc>
        <w:tc>
          <w:tcPr>
            <w:tcW w:w="1194" w:type="dxa"/>
            <w:noWrap w:val="0"/>
            <w:vAlign w:val="center"/>
          </w:tcPr>
          <w:p w14:paraId="4D636D9B">
            <w:pPr>
              <w:adjustRightInd w:val="0"/>
              <w:snapToGrid w:val="0"/>
              <w:spacing w:line="300" w:lineRule="auto"/>
              <w:jc w:val="center"/>
              <w:outlineLvl w:val="0"/>
              <w:rPr>
                <w:rFonts w:hint="eastAsia" w:ascii="宋体" w:hAnsi="宋体"/>
                <w:szCs w:val="21"/>
              </w:rPr>
            </w:pPr>
            <w:bookmarkStart w:id="10" w:name="_Toc254970733"/>
            <w:bookmarkStart w:id="11" w:name="_Toc373333693"/>
            <w:bookmarkStart w:id="12" w:name="_Toc383699910"/>
            <w:bookmarkStart w:id="13" w:name="_Toc254970592"/>
            <w:bookmarkStart w:id="14" w:name="_Toc301781615"/>
            <w:bookmarkStart w:id="15" w:name="_Toc173066405"/>
            <w:bookmarkStart w:id="16" w:name="_Toc499576941"/>
            <w:bookmarkStart w:id="17" w:name="_Toc295404985"/>
            <w:bookmarkStart w:id="18" w:name="_Toc297193189"/>
            <w:bookmarkStart w:id="19" w:name="_Toc173211904"/>
            <w:r>
              <w:rPr>
                <w:rFonts w:hint="eastAsia" w:ascii="宋体" w:hAnsi="宋体"/>
                <w:szCs w:val="21"/>
              </w:rPr>
              <w:t>说明</w:t>
            </w:r>
            <w:bookmarkEnd w:id="10"/>
            <w:bookmarkEnd w:id="11"/>
            <w:bookmarkEnd w:id="12"/>
            <w:bookmarkEnd w:id="13"/>
            <w:bookmarkEnd w:id="14"/>
            <w:bookmarkEnd w:id="15"/>
            <w:bookmarkEnd w:id="16"/>
            <w:bookmarkEnd w:id="17"/>
            <w:bookmarkEnd w:id="18"/>
            <w:bookmarkEnd w:id="19"/>
          </w:p>
        </w:tc>
      </w:tr>
      <w:tr w14:paraId="38AC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AD0E9A1">
            <w:pPr>
              <w:spacing w:line="600" w:lineRule="exact"/>
              <w:jc w:val="center"/>
              <w:rPr>
                <w:rFonts w:hint="eastAsia" w:ascii="宋体" w:hAnsi="Courier New" w:cs="Courier New"/>
                <w:szCs w:val="21"/>
              </w:rPr>
            </w:pPr>
          </w:p>
        </w:tc>
        <w:tc>
          <w:tcPr>
            <w:tcW w:w="1574" w:type="dxa"/>
            <w:noWrap w:val="0"/>
            <w:vAlign w:val="center"/>
          </w:tcPr>
          <w:p w14:paraId="08EEB331">
            <w:pPr>
              <w:spacing w:line="600" w:lineRule="exact"/>
              <w:jc w:val="center"/>
              <w:rPr>
                <w:rFonts w:hint="eastAsia" w:ascii="宋体" w:hAnsi="Courier New" w:cs="Courier New"/>
                <w:szCs w:val="21"/>
              </w:rPr>
            </w:pPr>
          </w:p>
        </w:tc>
        <w:tc>
          <w:tcPr>
            <w:tcW w:w="2020" w:type="dxa"/>
            <w:noWrap w:val="0"/>
            <w:vAlign w:val="center"/>
          </w:tcPr>
          <w:p w14:paraId="43AF2D92">
            <w:pPr>
              <w:spacing w:line="600" w:lineRule="exact"/>
              <w:jc w:val="center"/>
              <w:rPr>
                <w:rFonts w:hint="eastAsia" w:ascii="宋体" w:hAnsi="Courier New" w:cs="Courier New"/>
                <w:szCs w:val="21"/>
              </w:rPr>
            </w:pPr>
          </w:p>
        </w:tc>
        <w:tc>
          <w:tcPr>
            <w:tcW w:w="1953" w:type="dxa"/>
            <w:noWrap w:val="0"/>
            <w:vAlign w:val="center"/>
          </w:tcPr>
          <w:p w14:paraId="015D1386">
            <w:pPr>
              <w:spacing w:line="600" w:lineRule="exact"/>
              <w:jc w:val="center"/>
              <w:rPr>
                <w:rFonts w:hint="eastAsia" w:ascii="宋体" w:hAnsi="Courier New" w:cs="Courier New"/>
                <w:szCs w:val="21"/>
              </w:rPr>
            </w:pPr>
          </w:p>
        </w:tc>
        <w:tc>
          <w:tcPr>
            <w:tcW w:w="1254" w:type="dxa"/>
            <w:noWrap w:val="0"/>
            <w:vAlign w:val="center"/>
          </w:tcPr>
          <w:p w14:paraId="512EB785">
            <w:pPr>
              <w:spacing w:line="600" w:lineRule="exact"/>
              <w:jc w:val="center"/>
              <w:rPr>
                <w:rFonts w:hint="eastAsia" w:ascii="宋体" w:hAnsi="Courier New" w:cs="Courier New"/>
                <w:szCs w:val="21"/>
              </w:rPr>
            </w:pPr>
          </w:p>
        </w:tc>
        <w:tc>
          <w:tcPr>
            <w:tcW w:w="1194" w:type="dxa"/>
            <w:noWrap w:val="0"/>
            <w:vAlign w:val="center"/>
          </w:tcPr>
          <w:p w14:paraId="59479D2E">
            <w:pPr>
              <w:spacing w:line="600" w:lineRule="exact"/>
              <w:jc w:val="center"/>
              <w:rPr>
                <w:rFonts w:hint="eastAsia" w:ascii="宋体" w:hAnsi="Courier New" w:cs="Courier New"/>
                <w:szCs w:val="21"/>
              </w:rPr>
            </w:pPr>
          </w:p>
        </w:tc>
      </w:tr>
      <w:tr w14:paraId="2042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32963B98">
            <w:pPr>
              <w:spacing w:line="600" w:lineRule="exact"/>
              <w:rPr>
                <w:rFonts w:hint="eastAsia" w:ascii="宋体" w:hAnsi="Courier New" w:cs="Courier New"/>
                <w:szCs w:val="21"/>
              </w:rPr>
            </w:pPr>
          </w:p>
        </w:tc>
        <w:tc>
          <w:tcPr>
            <w:tcW w:w="1574" w:type="dxa"/>
            <w:noWrap w:val="0"/>
            <w:vAlign w:val="top"/>
          </w:tcPr>
          <w:p w14:paraId="3532A193">
            <w:pPr>
              <w:spacing w:line="600" w:lineRule="exact"/>
              <w:rPr>
                <w:rFonts w:hint="eastAsia" w:ascii="宋体" w:hAnsi="Courier New" w:cs="Courier New"/>
                <w:szCs w:val="21"/>
              </w:rPr>
            </w:pPr>
          </w:p>
        </w:tc>
        <w:tc>
          <w:tcPr>
            <w:tcW w:w="2020" w:type="dxa"/>
            <w:noWrap w:val="0"/>
            <w:vAlign w:val="top"/>
          </w:tcPr>
          <w:p w14:paraId="3D2D318F">
            <w:pPr>
              <w:spacing w:line="600" w:lineRule="exact"/>
              <w:rPr>
                <w:rFonts w:hint="eastAsia" w:ascii="宋体" w:hAnsi="Courier New" w:cs="Courier New"/>
                <w:szCs w:val="21"/>
              </w:rPr>
            </w:pPr>
          </w:p>
        </w:tc>
        <w:tc>
          <w:tcPr>
            <w:tcW w:w="1953" w:type="dxa"/>
            <w:noWrap w:val="0"/>
            <w:vAlign w:val="top"/>
          </w:tcPr>
          <w:p w14:paraId="49869915">
            <w:pPr>
              <w:spacing w:line="600" w:lineRule="exact"/>
              <w:rPr>
                <w:rFonts w:hint="eastAsia" w:ascii="宋体" w:hAnsi="Courier New" w:cs="Courier New"/>
                <w:szCs w:val="21"/>
              </w:rPr>
            </w:pPr>
          </w:p>
        </w:tc>
        <w:tc>
          <w:tcPr>
            <w:tcW w:w="1254" w:type="dxa"/>
            <w:noWrap w:val="0"/>
            <w:vAlign w:val="top"/>
          </w:tcPr>
          <w:p w14:paraId="7571569C">
            <w:pPr>
              <w:spacing w:line="600" w:lineRule="exact"/>
              <w:rPr>
                <w:rFonts w:hint="eastAsia" w:ascii="宋体" w:hAnsi="Courier New" w:cs="Courier New"/>
                <w:szCs w:val="21"/>
              </w:rPr>
            </w:pPr>
          </w:p>
        </w:tc>
        <w:tc>
          <w:tcPr>
            <w:tcW w:w="1194" w:type="dxa"/>
            <w:noWrap w:val="0"/>
            <w:vAlign w:val="top"/>
          </w:tcPr>
          <w:p w14:paraId="38C8B577">
            <w:pPr>
              <w:spacing w:line="600" w:lineRule="exact"/>
              <w:rPr>
                <w:rFonts w:hint="eastAsia" w:ascii="宋体" w:hAnsi="Courier New" w:cs="Courier New"/>
                <w:szCs w:val="21"/>
              </w:rPr>
            </w:pPr>
          </w:p>
        </w:tc>
      </w:tr>
      <w:tr w14:paraId="6F08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75BF1AE4">
            <w:pPr>
              <w:spacing w:line="600" w:lineRule="exact"/>
              <w:rPr>
                <w:rFonts w:hint="eastAsia" w:ascii="宋体" w:hAnsi="Courier New" w:cs="Courier New"/>
                <w:szCs w:val="21"/>
              </w:rPr>
            </w:pPr>
          </w:p>
        </w:tc>
        <w:tc>
          <w:tcPr>
            <w:tcW w:w="1574" w:type="dxa"/>
            <w:noWrap w:val="0"/>
            <w:vAlign w:val="top"/>
          </w:tcPr>
          <w:p w14:paraId="338CC62E">
            <w:pPr>
              <w:spacing w:line="600" w:lineRule="exact"/>
              <w:rPr>
                <w:rFonts w:hint="eastAsia" w:ascii="宋体" w:hAnsi="Courier New" w:cs="Courier New"/>
                <w:szCs w:val="21"/>
              </w:rPr>
            </w:pPr>
          </w:p>
        </w:tc>
        <w:tc>
          <w:tcPr>
            <w:tcW w:w="2020" w:type="dxa"/>
            <w:noWrap w:val="0"/>
            <w:vAlign w:val="top"/>
          </w:tcPr>
          <w:p w14:paraId="738F3FAE">
            <w:pPr>
              <w:spacing w:line="600" w:lineRule="exact"/>
              <w:rPr>
                <w:rFonts w:hint="eastAsia" w:ascii="宋体" w:hAnsi="Courier New" w:cs="Courier New"/>
                <w:szCs w:val="21"/>
              </w:rPr>
            </w:pPr>
          </w:p>
        </w:tc>
        <w:tc>
          <w:tcPr>
            <w:tcW w:w="1953" w:type="dxa"/>
            <w:noWrap w:val="0"/>
            <w:vAlign w:val="top"/>
          </w:tcPr>
          <w:p w14:paraId="60462301">
            <w:pPr>
              <w:spacing w:line="600" w:lineRule="exact"/>
              <w:rPr>
                <w:rFonts w:hint="eastAsia" w:ascii="宋体" w:hAnsi="Courier New" w:cs="Courier New"/>
                <w:szCs w:val="21"/>
              </w:rPr>
            </w:pPr>
          </w:p>
        </w:tc>
        <w:tc>
          <w:tcPr>
            <w:tcW w:w="1254" w:type="dxa"/>
            <w:noWrap w:val="0"/>
            <w:vAlign w:val="top"/>
          </w:tcPr>
          <w:p w14:paraId="7A3DDFF8">
            <w:pPr>
              <w:spacing w:line="600" w:lineRule="exact"/>
              <w:rPr>
                <w:rFonts w:hint="eastAsia" w:ascii="宋体" w:hAnsi="Courier New" w:cs="Courier New"/>
                <w:szCs w:val="21"/>
              </w:rPr>
            </w:pPr>
          </w:p>
        </w:tc>
        <w:tc>
          <w:tcPr>
            <w:tcW w:w="1194" w:type="dxa"/>
            <w:noWrap w:val="0"/>
            <w:vAlign w:val="top"/>
          </w:tcPr>
          <w:p w14:paraId="70FC4718">
            <w:pPr>
              <w:spacing w:line="600" w:lineRule="exact"/>
              <w:rPr>
                <w:rFonts w:hint="eastAsia" w:ascii="宋体" w:hAnsi="Courier New" w:cs="Courier New"/>
                <w:szCs w:val="21"/>
              </w:rPr>
            </w:pPr>
          </w:p>
        </w:tc>
      </w:tr>
      <w:tr w14:paraId="4676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331B3FE">
            <w:pPr>
              <w:spacing w:line="600" w:lineRule="exact"/>
              <w:rPr>
                <w:rFonts w:hint="eastAsia" w:ascii="宋体" w:hAnsi="Courier New" w:cs="Courier New"/>
                <w:szCs w:val="21"/>
              </w:rPr>
            </w:pPr>
          </w:p>
        </w:tc>
        <w:tc>
          <w:tcPr>
            <w:tcW w:w="1574" w:type="dxa"/>
            <w:noWrap w:val="0"/>
            <w:vAlign w:val="top"/>
          </w:tcPr>
          <w:p w14:paraId="25519848">
            <w:pPr>
              <w:spacing w:line="600" w:lineRule="exact"/>
              <w:rPr>
                <w:rFonts w:hint="eastAsia" w:ascii="宋体" w:hAnsi="Courier New" w:cs="Courier New"/>
                <w:szCs w:val="21"/>
              </w:rPr>
            </w:pPr>
          </w:p>
        </w:tc>
        <w:tc>
          <w:tcPr>
            <w:tcW w:w="2020" w:type="dxa"/>
            <w:noWrap w:val="0"/>
            <w:vAlign w:val="top"/>
          </w:tcPr>
          <w:p w14:paraId="247D5D9A">
            <w:pPr>
              <w:spacing w:line="600" w:lineRule="exact"/>
              <w:rPr>
                <w:rFonts w:hint="eastAsia" w:ascii="宋体" w:hAnsi="Courier New" w:cs="Courier New"/>
                <w:szCs w:val="21"/>
              </w:rPr>
            </w:pPr>
          </w:p>
        </w:tc>
        <w:tc>
          <w:tcPr>
            <w:tcW w:w="1953" w:type="dxa"/>
            <w:noWrap w:val="0"/>
            <w:vAlign w:val="top"/>
          </w:tcPr>
          <w:p w14:paraId="1DC734D8">
            <w:pPr>
              <w:spacing w:line="600" w:lineRule="exact"/>
              <w:rPr>
                <w:rFonts w:hint="eastAsia" w:ascii="宋体" w:hAnsi="Courier New" w:cs="Courier New"/>
                <w:szCs w:val="21"/>
              </w:rPr>
            </w:pPr>
          </w:p>
        </w:tc>
        <w:tc>
          <w:tcPr>
            <w:tcW w:w="1254" w:type="dxa"/>
            <w:noWrap w:val="0"/>
            <w:vAlign w:val="top"/>
          </w:tcPr>
          <w:p w14:paraId="56FDF8B8">
            <w:pPr>
              <w:spacing w:line="600" w:lineRule="exact"/>
              <w:rPr>
                <w:rFonts w:hint="eastAsia" w:ascii="宋体" w:hAnsi="Courier New" w:cs="Courier New"/>
                <w:szCs w:val="21"/>
              </w:rPr>
            </w:pPr>
          </w:p>
        </w:tc>
        <w:tc>
          <w:tcPr>
            <w:tcW w:w="1194" w:type="dxa"/>
            <w:noWrap w:val="0"/>
            <w:vAlign w:val="top"/>
          </w:tcPr>
          <w:p w14:paraId="35D6A27B">
            <w:pPr>
              <w:spacing w:line="600" w:lineRule="exact"/>
              <w:rPr>
                <w:rFonts w:hint="eastAsia" w:ascii="宋体" w:hAnsi="Courier New" w:cs="Courier New"/>
                <w:szCs w:val="21"/>
              </w:rPr>
            </w:pPr>
          </w:p>
        </w:tc>
      </w:tr>
      <w:tr w14:paraId="1455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12451CF5">
            <w:pPr>
              <w:spacing w:line="600" w:lineRule="exact"/>
              <w:rPr>
                <w:rFonts w:hint="eastAsia" w:ascii="宋体" w:hAnsi="Courier New" w:cs="Courier New"/>
                <w:szCs w:val="21"/>
              </w:rPr>
            </w:pPr>
          </w:p>
        </w:tc>
        <w:tc>
          <w:tcPr>
            <w:tcW w:w="1574" w:type="dxa"/>
            <w:noWrap w:val="0"/>
            <w:vAlign w:val="top"/>
          </w:tcPr>
          <w:p w14:paraId="456A1CB1">
            <w:pPr>
              <w:spacing w:line="600" w:lineRule="exact"/>
              <w:rPr>
                <w:rFonts w:hint="eastAsia" w:ascii="宋体" w:hAnsi="Courier New" w:cs="Courier New"/>
                <w:szCs w:val="21"/>
              </w:rPr>
            </w:pPr>
          </w:p>
        </w:tc>
        <w:tc>
          <w:tcPr>
            <w:tcW w:w="2020" w:type="dxa"/>
            <w:noWrap w:val="0"/>
            <w:vAlign w:val="top"/>
          </w:tcPr>
          <w:p w14:paraId="7706ADAE">
            <w:pPr>
              <w:spacing w:line="600" w:lineRule="exact"/>
              <w:rPr>
                <w:rFonts w:hint="eastAsia" w:ascii="宋体" w:hAnsi="Courier New" w:cs="Courier New"/>
                <w:szCs w:val="21"/>
              </w:rPr>
            </w:pPr>
          </w:p>
        </w:tc>
        <w:tc>
          <w:tcPr>
            <w:tcW w:w="1953" w:type="dxa"/>
            <w:noWrap w:val="0"/>
            <w:vAlign w:val="top"/>
          </w:tcPr>
          <w:p w14:paraId="52C7750A">
            <w:pPr>
              <w:spacing w:line="600" w:lineRule="exact"/>
              <w:rPr>
                <w:rFonts w:hint="eastAsia" w:ascii="宋体" w:hAnsi="Courier New" w:cs="Courier New"/>
                <w:szCs w:val="21"/>
              </w:rPr>
            </w:pPr>
          </w:p>
        </w:tc>
        <w:tc>
          <w:tcPr>
            <w:tcW w:w="1254" w:type="dxa"/>
            <w:noWrap w:val="0"/>
            <w:vAlign w:val="top"/>
          </w:tcPr>
          <w:p w14:paraId="1F655A4A">
            <w:pPr>
              <w:spacing w:line="600" w:lineRule="exact"/>
              <w:rPr>
                <w:rFonts w:hint="eastAsia" w:ascii="宋体" w:hAnsi="Courier New" w:cs="Courier New"/>
                <w:szCs w:val="21"/>
              </w:rPr>
            </w:pPr>
          </w:p>
        </w:tc>
        <w:tc>
          <w:tcPr>
            <w:tcW w:w="1194" w:type="dxa"/>
            <w:noWrap w:val="0"/>
            <w:vAlign w:val="top"/>
          </w:tcPr>
          <w:p w14:paraId="728FA5EF">
            <w:pPr>
              <w:spacing w:line="600" w:lineRule="exact"/>
              <w:rPr>
                <w:rFonts w:hint="eastAsia" w:ascii="宋体" w:hAnsi="Courier New" w:cs="Courier New"/>
                <w:szCs w:val="21"/>
              </w:rPr>
            </w:pPr>
          </w:p>
        </w:tc>
      </w:tr>
      <w:tr w14:paraId="05C6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63AE44C6">
            <w:pPr>
              <w:spacing w:line="600" w:lineRule="exact"/>
              <w:rPr>
                <w:rFonts w:hint="eastAsia" w:ascii="宋体" w:hAnsi="Courier New" w:cs="Courier New"/>
                <w:szCs w:val="21"/>
              </w:rPr>
            </w:pPr>
          </w:p>
        </w:tc>
        <w:tc>
          <w:tcPr>
            <w:tcW w:w="1574" w:type="dxa"/>
            <w:noWrap w:val="0"/>
            <w:vAlign w:val="top"/>
          </w:tcPr>
          <w:p w14:paraId="5D778C19">
            <w:pPr>
              <w:spacing w:line="600" w:lineRule="exact"/>
              <w:rPr>
                <w:rFonts w:hint="eastAsia" w:ascii="宋体" w:hAnsi="Courier New" w:cs="Courier New"/>
                <w:szCs w:val="21"/>
              </w:rPr>
            </w:pPr>
          </w:p>
        </w:tc>
        <w:tc>
          <w:tcPr>
            <w:tcW w:w="2020" w:type="dxa"/>
            <w:noWrap w:val="0"/>
            <w:vAlign w:val="top"/>
          </w:tcPr>
          <w:p w14:paraId="1A2EE14A">
            <w:pPr>
              <w:spacing w:line="600" w:lineRule="exact"/>
              <w:rPr>
                <w:rFonts w:hint="eastAsia" w:ascii="宋体" w:hAnsi="Courier New" w:cs="Courier New"/>
                <w:szCs w:val="21"/>
              </w:rPr>
            </w:pPr>
          </w:p>
        </w:tc>
        <w:tc>
          <w:tcPr>
            <w:tcW w:w="1953" w:type="dxa"/>
            <w:noWrap w:val="0"/>
            <w:vAlign w:val="top"/>
          </w:tcPr>
          <w:p w14:paraId="43699967">
            <w:pPr>
              <w:spacing w:line="600" w:lineRule="exact"/>
              <w:rPr>
                <w:rFonts w:hint="eastAsia" w:ascii="宋体" w:hAnsi="Courier New" w:cs="Courier New"/>
                <w:szCs w:val="21"/>
              </w:rPr>
            </w:pPr>
          </w:p>
        </w:tc>
        <w:tc>
          <w:tcPr>
            <w:tcW w:w="1254" w:type="dxa"/>
            <w:noWrap w:val="0"/>
            <w:vAlign w:val="top"/>
          </w:tcPr>
          <w:p w14:paraId="2EC64182">
            <w:pPr>
              <w:spacing w:line="600" w:lineRule="exact"/>
              <w:rPr>
                <w:rFonts w:hint="eastAsia" w:ascii="宋体" w:hAnsi="Courier New" w:cs="Courier New"/>
                <w:szCs w:val="21"/>
              </w:rPr>
            </w:pPr>
          </w:p>
        </w:tc>
        <w:tc>
          <w:tcPr>
            <w:tcW w:w="1194" w:type="dxa"/>
            <w:noWrap w:val="0"/>
            <w:vAlign w:val="top"/>
          </w:tcPr>
          <w:p w14:paraId="1152E79B">
            <w:pPr>
              <w:spacing w:line="600" w:lineRule="exact"/>
              <w:rPr>
                <w:rFonts w:hint="eastAsia" w:ascii="宋体" w:hAnsi="Courier New" w:cs="Courier New"/>
                <w:szCs w:val="21"/>
              </w:rPr>
            </w:pPr>
          </w:p>
        </w:tc>
      </w:tr>
      <w:tr w14:paraId="0363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0F5477FF">
            <w:pPr>
              <w:spacing w:line="600" w:lineRule="exact"/>
              <w:rPr>
                <w:rFonts w:hint="eastAsia" w:ascii="宋体" w:hAnsi="Courier New" w:cs="Courier New"/>
                <w:szCs w:val="21"/>
              </w:rPr>
            </w:pPr>
          </w:p>
        </w:tc>
        <w:tc>
          <w:tcPr>
            <w:tcW w:w="1574" w:type="dxa"/>
            <w:noWrap w:val="0"/>
            <w:vAlign w:val="top"/>
          </w:tcPr>
          <w:p w14:paraId="2EE43F5A">
            <w:pPr>
              <w:spacing w:line="600" w:lineRule="exact"/>
              <w:rPr>
                <w:rFonts w:hint="eastAsia" w:ascii="宋体" w:hAnsi="Courier New" w:cs="Courier New"/>
                <w:szCs w:val="21"/>
              </w:rPr>
            </w:pPr>
          </w:p>
        </w:tc>
        <w:tc>
          <w:tcPr>
            <w:tcW w:w="2020" w:type="dxa"/>
            <w:noWrap w:val="0"/>
            <w:vAlign w:val="top"/>
          </w:tcPr>
          <w:p w14:paraId="25F1AF6C">
            <w:pPr>
              <w:spacing w:line="600" w:lineRule="exact"/>
              <w:rPr>
                <w:rFonts w:hint="eastAsia" w:ascii="宋体" w:hAnsi="Courier New" w:cs="Courier New"/>
                <w:szCs w:val="21"/>
              </w:rPr>
            </w:pPr>
          </w:p>
        </w:tc>
        <w:tc>
          <w:tcPr>
            <w:tcW w:w="1953" w:type="dxa"/>
            <w:noWrap w:val="0"/>
            <w:vAlign w:val="top"/>
          </w:tcPr>
          <w:p w14:paraId="7371FDF9">
            <w:pPr>
              <w:spacing w:line="600" w:lineRule="exact"/>
              <w:rPr>
                <w:rFonts w:hint="eastAsia" w:ascii="宋体" w:hAnsi="Courier New" w:cs="Courier New"/>
                <w:szCs w:val="21"/>
              </w:rPr>
            </w:pPr>
          </w:p>
        </w:tc>
        <w:tc>
          <w:tcPr>
            <w:tcW w:w="1254" w:type="dxa"/>
            <w:noWrap w:val="0"/>
            <w:vAlign w:val="top"/>
          </w:tcPr>
          <w:p w14:paraId="3297E761">
            <w:pPr>
              <w:spacing w:line="600" w:lineRule="exact"/>
              <w:rPr>
                <w:rFonts w:hint="eastAsia" w:ascii="宋体" w:hAnsi="Courier New" w:cs="Courier New"/>
                <w:szCs w:val="21"/>
              </w:rPr>
            </w:pPr>
          </w:p>
        </w:tc>
        <w:tc>
          <w:tcPr>
            <w:tcW w:w="1194" w:type="dxa"/>
            <w:noWrap w:val="0"/>
            <w:vAlign w:val="top"/>
          </w:tcPr>
          <w:p w14:paraId="7DB49B3E">
            <w:pPr>
              <w:spacing w:line="600" w:lineRule="exact"/>
              <w:rPr>
                <w:rFonts w:hint="eastAsia" w:ascii="宋体" w:hAnsi="Courier New" w:cs="Courier New"/>
                <w:szCs w:val="21"/>
              </w:rPr>
            </w:pPr>
          </w:p>
        </w:tc>
      </w:tr>
      <w:tr w14:paraId="3C0E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6288C1C">
            <w:pPr>
              <w:spacing w:line="600" w:lineRule="exact"/>
              <w:rPr>
                <w:rFonts w:hint="eastAsia" w:ascii="宋体" w:hAnsi="Courier New" w:cs="Courier New"/>
                <w:szCs w:val="21"/>
              </w:rPr>
            </w:pPr>
          </w:p>
        </w:tc>
        <w:tc>
          <w:tcPr>
            <w:tcW w:w="1574" w:type="dxa"/>
            <w:noWrap w:val="0"/>
            <w:vAlign w:val="top"/>
          </w:tcPr>
          <w:p w14:paraId="6F020C5B">
            <w:pPr>
              <w:spacing w:line="600" w:lineRule="exact"/>
              <w:rPr>
                <w:rFonts w:hint="eastAsia" w:ascii="宋体" w:hAnsi="Courier New" w:cs="Courier New"/>
                <w:szCs w:val="21"/>
              </w:rPr>
            </w:pPr>
          </w:p>
        </w:tc>
        <w:tc>
          <w:tcPr>
            <w:tcW w:w="2020" w:type="dxa"/>
            <w:noWrap w:val="0"/>
            <w:vAlign w:val="top"/>
          </w:tcPr>
          <w:p w14:paraId="0ABA523E">
            <w:pPr>
              <w:spacing w:line="600" w:lineRule="exact"/>
              <w:rPr>
                <w:rFonts w:hint="eastAsia" w:ascii="宋体" w:hAnsi="Courier New" w:cs="Courier New"/>
                <w:szCs w:val="21"/>
              </w:rPr>
            </w:pPr>
          </w:p>
        </w:tc>
        <w:tc>
          <w:tcPr>
            <w:tcW w:w="1953" w:type="dxa"/>
            <w:noWrap w:val="0"/>
            <w:vAlign w:val="top"/>
          </w:tcPr>
          <w:p w14:paraId="79D3F2D0">
            <w:pPr>
              <w:spacing w:line="600" w:lineRule="exact"/>
              <w:rPr>
                <w:rFonts w:hint="eastAsia" w:ascii="宋体" w:hAnsi="Courier New" w:cs="Courier New"/>
                <w:szCs w:val="21"/>
              </w:rPr>
            </w:pPr>
          </w:p>
        </w:tc>
        <w:tc>
          <w:tcPr>
            <w:tcW w:w="1254" w:type="dxa"/>
            <w:noWrap w:val="0"/>
            <w:vAlign w:val="top"/>
          </w:tcPr>
          <w:p w14:paraId="23E4ADDA">
            <w:pPr>
              <w:spacing w:line="600" w:lineRule="exact"/>
              <w:rPr>
                <w:rFonts w:hint="eastAsia" w:ascii="宋体" w:hAnsi="Courier New" w:cs="Courier New"/>
                <w:szCs w:val="21"/>
              </w:rPr>
            </w:pPr>
          </w:p>
        </w:tc>
        <w:tc>
          <w:tcPr>
            <w:tcW w:w="1194" w:type="dxa"/>
            <w:noWrap w:val="0"/>
            <w:vAlign w:val="top"/>
          </w:tcPr>
          <w:p w14:paraId="34412A30">
            <w:pPr>
              <w:spacing w:line="600" w:lineRule="exact"/>
              <w:rPr>
                <w:rFonts w:hint="eastAsia" w:ascii="宋体" w:hAnsi="Courier New" w:cs="Courier New"/>
                <w:szCs w:val="21"/>
              </w:rPr>
            </w:pPr>
          </w:p>
        </w:tc>
      </w:tr>
    </w:tbl>
    <w:p w14:paraId="248E4656">
      <w:pPr>
        <w:rPr>
          <w:rFonts w:hint="eastAsia" w:ascii="宋体" w:hAnsi="Courier New" w:cs="Courier New"/>
          <w:szCs w:val="21"/>
        </w:rPr>
      </w:pPr>
    </w:p>
    <w:p w14:paraId="02291494">
      <w:pPr>
        <w:spacing w:line="300" w:lineRule="auto"/>
        <w:rPr>
          <w:rFonts w:hint="eastAsia" w:ascii="宋体" w:hAnsi="宋体" w:cs="Courier New"/>
          <w:szCs w:val="21"/>
        </w:rPr>
      </w:pPr>
    </w:p>
    <w:p w14:paraId="152878FC">
      <w:pPr>
        <w:spacing w:line="360" w:lineRule="auto"/>
        <w:ind w:firstLine="3780" w:firstLineChars="180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4D683264">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273B9402">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0926DEAB">
      <w:pPr>
        <w:spacing w:line="500" w:lineRule="atLeast"/>
        <w:jc w:val="both"/>
        <w:rPr>
          <w:rFonts w:hint="default"/>
          <w:color w:val="FF0000"/>
          <w:lang w:val="en-US" w:eastAsia="zh-CN"/>
        </w:rPr>
      </w:pPr>
      <w:r>
        <w:rPr>
          <w:rFonts w:hint="eastAsia"/>
          <w:color w:val="FF0000"/>
          <w:lang w:val="en-US" w:eastAsia="zh-CN"/>
        </w:rPr>
        <w:t>12：技术响应表</w:t>
      </w:r>
    </w:p>
    <w:p w14:paraId="2620124A">
      <w:pPr>
        <w:ind w:firstLine="3855" w:firstLineChars="1200"/>
        <w:rPr>
          <w:rFonts w:hint="eastAsia" w:ascii="宋体" w:hAnsi="宋体"/>
          <w:b/>
          <w:sz w:val="32"/>
          <w:szCs w:val="32"/>
        </w:rPr>
      </w:pPr>
      <w:r>
        <w:rPr>
          <w:rFonts w:hint="eastAsia" w:ascii="宋体" w:hAnsi="宋体"/>
          <w:b/>
          <w:sz w:val="32"/>
          <w:szCs w:val="32"/>
        </w:rPr>
        <w:t>商务响应表</w:t>
      </w:r>
    </w:p>
    <w:tbl>
      <w:tblPr>
        <w:tblStyle w:val="13"/>
        <w:tblpPr w:leftFromText="180" w:rightFromText="180" w:vertAnchor="text" w:horzAnchor="page" w:tblpX="1830"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880"/>
        <w:gridCol w:w="2715"/>
        <w:gridCol w:w="1125"/>
        <w:gridCol w:w="1190"/>
      </w:tblGrid>
      <w:tr w14:paraId="575A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63" w:type="dxa"/>
            <w:noWrap w:val="0"/>
            <w:vAlign w:val="center"/>
          </w:tcPr>
          <w:p w14:paraId="450238C4">
            <w:pPr>
              <w:spacing w:line="400" w:lineRule="exact"/>
              <w:jc w:val="center"/>
              <w:rPr>
                <w:rFonts w:hint="eastAsia"/>
              </w:rPr>
            </w:pPr>
            <w:r>
              <w:rPr>
                <w:rFonts w:hint="eastAsia"/>
              </w:rPr>
              <w:t>项号</w:t>
            </w:r>
          </w:p>
        </w:tc>
        <w:tc>
          <w:tcPr>
            <w:tcW w:w="2880" w:type="dxa"/>
            <w:noWrap w:val="0"/>
            <w:vAlign w:val="center"/>
          </w:tcPr>
          <w:p w14:paraId="3040AA48">
            <w:pPr>
              <w:spacing w:line="400" w:lineRule="exact"/>
              <w:jc w:val="center"/>
              <w:rPr>
                <w:rFonts w:hint="eastAsia"/>
              </w:rPr>
            </w:pPr>
            <w:r>
              <w:rPr>
                <w:rFonts w:hint="eastAsia"/>
              </w:rPr>
              <w:t>商务条款要求</w:t>
            </w:r>
          </w:p>
        </w:tc>
        <w:tc>
          <w:tcPr>
            <w:tcW w:w="2715" w:type="dxa"/>
            <w:noWrap w:val="0"/>
            <w:vAlign w:val="center"/>
          </w:tcPr>
          <w:p w14:paraId="44ECC964">
            <w:pPr>
              <w:spacing w:line="400" w:lineRule="exact"/>
              <w:jc w:val="center"/>
              <w:rPr>
                <w:rFonts w:hint="eastAsia" w:eastAsia="宋体"/>
                <w:lang w:eastAsia="zh-CN"/>
              </w:rPr>
            </w:pPr>
            <w:r>
              <w:rPr>
                <w:rFonts w:hint="eastAsia"/>
                <w:lang w:val="en-US" w:eastAsia="zh-CN"/>
              </w:rPr>
              <w:t>响应情况</w:t>
            </w:r>
          </w:p>
        </w:tc>
        <w:tc>
          <w:tcPr>
            <w:tcW w:w="1125" w:type="dxa"/>
            <w:noWrap w:val="0"/>
            <w:vAlign w:val="center"/>
          </w:tcPr>
          <w:p w14:paraId="715C965F">
            <w:pPr>
              <w:spacing w:line="400" w:lineRule="exact"/>
              <w:jc w:val="center"/>
            </w:pPr>
            <w:r>
              <w:rPr>
                <w:rFonts w:hint="eastAsia"/>
              </w:rPr>
              <w:t>响应/偏离</w:t>
            </w:r>
          </w:p>
        </w:tc>
        <w:tc>
          <w:tcPr>
            <w:tcW w:w="1190" w:type="dxa"/>
            <w:noWrap w:val="0"/>
            <w:vAlign w:val="center"/>
          </w:tcPr>
          <w:p w14:paraId="5A7474E2">
            <w:pPr>
              <w:adjustRightInd w:val="0"/>
              <w:snapToGrid w:val="0"/>
              <w:spacing w:line="300" w:lineRule="auto"/>
              <w:jc w:val="center"/>
              <w:outlineLvl w:val="0"/>
              <w:rPr>
                <w:rFonts w:hint="eastAsia" w:ascii="宋体" w:hAnsi="宋体"/>
                <w:szCs w:val="21"/>
              </w:rPr>
            </w:pPr>
            <w:bookmarkStart w:id="20" w:name="_Toc499576942"/>
            <w:r>
              <w:rPr>
                <w:rFonts w:hint="eastAsia" w:ascii="宋体" w:hAnsi="宋体"/>
                <w:szCs w:val="21"/>
              </w:rPr>
              <w:t>说明</w:t>
            </w:r>
            <w:bookmarkEnd w:id="20"/>
          </w:p>
        </w:tc>
      </w:tr>
      <w:tr w14:paraId="39C3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DA3833F">
            <w:pPr>
              <w:wordWrap w:val="0"/>
              <w:spacing w:line="360" w:lineRule="exact"/>
              <w:rPr>
                <w:rFonts w:hint="eastAsia" w:ascii="宋体" w:hAnsi="宋体"/>
                <w:szCs w:val="21"/>
              </w:rPr>
            </w:pPr>
          </w:p>
        </w:tc>
        <w:tc>
          <w:tcPr>
            <w:tcW w:w="2880" w:type="dxa"/>
            <w:noWrap w:val="0"/>
            <w:vAlign w:val="center"/>
          </w:tcPr>
          <w:p w14:paraId="7AB5BCC8">
            <w:pPr>
              <w:wordWrap w:val="0"/>
              <w:spacing w:line="360" w:lineRule="exact"/>
              <w:rPr>
                <w:rFonts w:hint="eastAsia" w:ascii="宋体" w:hAnsi="宋体"/>
                <w:szCs w:val="21"/>
              </w:rPr>
            </w:pPr>
          </w:p>
        </w:tc>
        <w:tc>
          <w:tcPr>
            <w:tcW w:w="2715" w:type="dxa"/>
            <w:noWrap w:val="0"/>
            <w:vAlign w:val="center"/>
          </w:tcPr>
          <w:p w14:paraId="187ED2FF">
            <w:pPr>
              <w:spacing w:line="600" w:lineRule="exact"/>
              <w:jc w:val="center"/>
              <w:rPr>
                <w:rFonts w:hint="eastAsia" w:ascii="宋体" w:hAnsi="Courier New" w:cs="Courier New"/>
                <w:szCs w:val="21"/>
              </w:rPr>
            </w:pPr>
          </w:p>
        </w:tc>
        <w:tc>
          <w:tcPr>
            <w:tcW w:w="1125" w:type="dxa"/>
            <w:noWrap w:val="0"/>
            <w:vAlign w:val="center"/>
          </w:tcPr>
          <w:p w14:paraId="778915AC">
            <w:pPr>
              <w:spacing w:line="600" w:lineRule="exact"/>
              <w:jc w:val="center"/>
              <w:rPr>
                <w:rFonts w:hint="eastAsia" w:ascii="宋体" w:hAnsi="Courier New" w:cs="Courier New"/>
                <w:szCs w:val="21"/>
              </w:rPr>
            </w:pPr>
          </w:p>
        </w:tc>
        <w:tc>
          <w:tcPr>
            <w:tcW w:w="1190" w:type="dxa"/>
            <w:noWrap w:val="0"/>
            <w:vAlign w:val="center"/>
          </w:tcPr>
          <w:p w14:paraId="7983CE38">
            <w:pPr>
              <w:spacing w:line="600" w:lineRule="exact"/>
              <w:jc w:val="center"/>
              <w:rPr>
                <w:rFonts w:hint="eastAsia" w:ascii="宋体" w:hAnsi="Courier New" w:cs="Courier New"/>
                <w:szCs w:val="21"/>
              </w:rPr>
            </w:pPr>
          </w:p>
        </w:tc>
      </w:tr>
      <w:tr w14:paraId="7654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7499A11">
            <w:pPr>
              <w:spacing w:line="380" w:lineRule="atLeast"/>
              <w:rPr>
                <w:rFonts w:hint="eastAsia" w:ascii="宋体" w:hAnsi="宋体"/>
                <w:szCs w:val="21"/>
              </w:rPr>
            </w:pPr>
          </w:p>
        </w:tc>
        <w:tc>
          <w:tcPr>
            <w:tcW w:w="2880" w:type="dxa"/>
            <w:noWrap w:val="0"/>
            <w:vAlign w:val="center"/>
          </w:tcPr>
          <w:p w14:paraId="14AA8272">
            <w:pPr>
              <w:spacing w:line="380" w:lineRule="atLeast"/>
              <w:rPr>
                <w:rFonts w:hint="eastAsia" w:ascii="宋体" w:hAnsi="宋体"/>
                <w:szCs w:val="21"/>
              </w:rPr>
            </w:pPr>
          </w:p>
        </w:tc>
        <w:tc>
          <w:tcPr>
            <w:tcW w:w="2715" w:type="dxa"/>
            <w:noWrap w:val="0"/>
            <w:vAlign w:val="top"/>
          </w:tcPr>
          <w:p w14:paraId="197B934E">
            <w:pPr>
              <w:spacing w:line="600" w:lineRule="exact"/>
              <w:rPr>
                <w:rFonts w:hint="eastAsia" w:ascii="宋体" w:hAnsi="Courier New" w:cs="Courier New"/>
                <w:szCs w:val="21"/>
              </w:rPr>
            </w:pPr>
          </w:p>
        </w:tc>
        <w:tc>
          <w:tcPr>
            <w:tcW w:w="1125" w:type="dxa"/>
            <w:noWrap w:val="0"/>
            <w:vAlign w:val="top"/>
          </w:tcPr>
          <w:p w14:paraId="7D22A524">
            <w:pPr>
              <w:spacing w:line="600" w:lineRule="exact"/>
              <w:rPr>
                <w:rFonts w:hint="eastAsia" w:ascii="宋体" w:hAnsi="Courier New" w:cs="Courier New"/>
                <w:szCs w:val="21"/>
              </w:rPr>
            </w:pPr>
          </w:p>
        </w:tc>
        <w:tc>
          <w:tcPr>
            <w:tcW w:w="1190" w:type="dxa"/>
            <w:noWrap w:val="0"/>
            <w:vAlign w:val="top"/>
          </w:tcPr>
          <w:p w14:paraId="3A561C93">
            <w:pPr>
              <w:spacing w:line="600" w:lineRule="exact"/>
              <w:rPr>
                <w:rFonts w:hint="eastAsia" w:ascii="宋体" w:hAnsi="Courier New" w:cs="Courier New"/>
                <w:szCs w:val="21"/>
              </w:rPr>
            </w:pPr>
          </w:p>
        </w:tc>
      </w:tr>
      <w:tr w14:paraId="746F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5AB7AB80">
            <w:pPr>
              <w:spacing w:line="380" w:lineRule="atLeast"/>
              <w:rPr>
                <w:rFonts w:hint="eastAsia" w:ascii="宋体" w:hAnsi="宋体"/>
                <w:szCs w:val="21"/>
              </w:rPr>
            </w:pPr>
          </w:p>
        </w:tc>
        <w:tc>
          <w:tcPr>
            <w:tcW w:w="2880" w:type="dxa"/>
            <w:noWrap w:val="0"/>
            <w:vAlign w:val="center"/>
          </w:tcPr>
          <w:p w14:paraId="377A8740">
            <w:pPr>
              <w:spacing w:line="380" w:lineRule="atLeast"/>
              <w:rPr>
                <w:rFonts w:hint="eastAsia" w:ascii="宋体" w:hAnsi="宋体"/>
                <w:szCs w:val="21"/>
              </w:rPr>
            </w:pPr>
          </w:p>
        </w:tc>
        <w:tc>
          <w:tcPr>
            <w:tcW w:w="2715" w:type="dxa"/>
            <w:noWrap w:val="0"/>
            <w:vAlign w:val="top"/>
          </w:tcPr>
          <w:p w14:paraId="111B40AF">
            <w:pPr>
              <w:spacing w:line="600" w:lineRule="exact"/>
              <w:rPr>
                <w:rFonts w:hint="eastAsia" w:ascii="宋体" w:hAnsi="Courier New" w:cs="Courier New"/>
                <w:szCs w:val="21"/>
              </w:rPr>
            </w:pPr>
          </w:p>
        </w:tc>
        <w:tc>
          <w:tcPr>
            <w:tcW w:w="1125" w:type="dxa"/>
            <w:noWrap w:val="0"/>
            <w:vAlign w:val="top"/>
          </w:tcPr>
          <w:p w14:paraId="7E4579FB">
            <w:pPr>
              <w:spacing w:line="600" w:lineRule="exact"/>
              <w:rPr>
                <w:rFonts w:hint="eastAsia" w:ascii="宋体" w:hAnsi="Courier New" w:cs="Courier New"/>
                <w:szCs w:val="21"/>
              </w:rPr>
            </w:pPr>
          </w:p>
        </w:tc>
        <w:tc>
          <w:tcPr>
            <w:tcW w:w="1190" w:type="dxa"/>
            <w:noWrap w:val="0"/>
            <w:vAlign w:val="top"/>
          </w:tcPr>
          <w:p w14:paraId="491B7004">
            <w:pPr>
              <w:spacing w:line="600" w:lineRule="exact"/>
              <w:rPr>
                <w:rFonts w:hint="eastAsia" w:ascii="宋体" w:hAnsi="Courier New" w:cs="Courier New"/>
                <w:szCs w:val="21"/>
              </w:rPr>
            </w:pPr>
          </w:p>
        </w:tc>
      </w:tr>
      <w:tr w14:paraId="4EB8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3896E9D9">
            <w:pPr>
              <w:spacing w:line="380" w:lineRule="atLeast"/>
              <w:rPr>
                <w:rFonts w:ascii="宋体" w:hAnsi="宋体"/>
                <w:szCs w:val="21"/>
              </w:rPr>
            </w:pPr>
          </w:p>
        </w:tc>
        <w:tc>
          <w:tcPr>
            <w:tcW w:w="2880" w:type="dxa"/>
            <w:noWrap w:val="0"/>
            <w:vAlign w:val="center"/>
          </w:tcPr>
          <w:p w14:paraId="128FB5D7">
            <w:pPr>
              <w:spacing w:line="380" w:lineRule="atLeast"/>
              <w:rPr>
                <w:rFonts w:ascii="宋体" w:hAnsi="宋体"/>
                <w:szCs w:val="21"/>
              </w:rPr>
            </w:pPr>
          </w:p>
        </w:tc>
        <w:tc>
          <w:tcPr>
            <w:tcW w:w="2715" w:type="dxa"/>
            <w:noWrap w:val="0"/>
            <w:vAlign w:val="top"/>
          </w:tcPr>
          <w:p w14:paraId="39BCE958">
            <w:pPr>
              <w:spacing w:line="600" w:lineRule="exact"/>
              <w:rPr>
                <w:rFonts w:hint="eastAsia" w:ascii="宋体" w:hAnsi="Courier New" w:cs="Courier New"/>
                <w:szCs w:val="21"/>
              </w:rPr>
            </w:pPr>
          </w:p>
        </w:tc>
        <w:tc>
          <w:tcPr>
            <w:tcW w:w="1125" w:type="dxa"/>
            <w:noWrap w:val="0"/>
            <w:vAlign w:val="top"/>
          </w:tcPr>
          <w:p w14:paraId="20428CD9">
            <w:pPr>
              <w:spacing w:line="600" w:lineRule="exact"/>
              <w:rPr>
                <w:rFonts w:hint="eastAsia" w:ascii="宋体" w:hAnsi="Courier New" w:cs="Courier New"/>
                <w:szCs w:val="21"/>
              </w:rPr>
            </w:pPr>
          </w:p>
        </w:tc>
        <w:tc>
          <w:tcPr>
            <w:tcW w:w="1190" w:type="dxa"/>
            <w:noWrap w:val="0"/>
            <w:vAlign w:val="top"/>
          </w:tcPr>
          <w:p w14:paraId="3570747C">
            <w:pPr>
              <w:spacing w:line="600" w:lineRule="exact"/>
              <w:rPr>
                <w:rFonts w:hint="eastAsia" w:ascii="宋体" w:hAnsi="Courier New" w:cs="Courier New"/>
                <w:szCs w:val="21"/>
              </w:rPr>
            </w:pPr>
          </w:p>
        </w:tc>
      </w:tr>
      <w:tr w14:paraId="26C9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4372F967">
            <w:pPr>
              <w:spacing w:line="380" w:lineRule="atLeast"/>
              <w:rPr>
                <w:rFonts w:hint="eastAsia" w:ascii="宋体" w:hAnsi="宋体"/>
                <w:szCs w:val="21"/>
              </w:rPr>
            </w:pPr>
          </w:p>
        </w:tc>
        <w:tc>
          <w:tcPr>
            <w:tcW w:w="2880" w:type="dxa"/>
            <w:noWrap w:val="0"/>
            <w:vAlign w:val="center"/>
          </w:tcPr>
          <w:p w14:paraId="21FA0FFD">
            <w:pPr>
              <w:spacing w:line="380" w:lineRule="atLeast"/>
              <w:rPr>
                <w:rFonts w:hint="eastAsia" w:ascii="宋体" w:hAnsi="宋体"/>
                <w:szCs w:val="21"/>
              </w:rPr>
            </w:pPr>
          </w:p>
        </w:tc>
        <w:tc>
          <w:tcPr>
            <w:tcW w:w="2715" w:type="dxa"/>
            <w:noWrap w:val="0"/>
            <w:vAlign w:val="top"/>
          </w:tcPr>
          <w:p w14:paraId="7D34830D">
            <w:pPr>
              <w:spacing w:line="600" w:lineRule="exact"/>
              <w:rPr>
                <w:rFonts w:hint="eastAsia" w:ascii="宋体" w:hAnsi="Courier New" w:cs="Courier New"/>
                <w:szCs w:val="21"/>
              </w:rPr>
            </w:pPr>
          </w:p>
        </w:tc>
        <w:tc>
          <w:tcPr>
            <w:tcW w:w="1125" w:type="dxa"/>
            <w:noWrap w:val="0"/>
            <w:vAlign w:val="top"/>
          </w:tcPr>
          <w:p w14:paraId="1131DFD5">
            <w:pPr>
              <w:spacing w:line="600" w:lineRule="exact"/>
              <w:rPr>
                <w:rFonts w:hint="eastAsia" w:ascii="宋体" w:hAnsi="Courier New" w:cs="Courier New"/>
                <w:szCs w:val="21"/>
              </w:rPr>
            </w:pPr>
          </w:p>
        </w:tc>
        <w:tc>
          <w:tcPr>
            <w:tcW w:w="1190" w:type="dxa"/>
            <w:noWrap w:val="0"/>
            <w:vAlign w:val="top"/>
          </w:tcPr>
          <w:p w14:paraId="2611E856">
            <w:pPr>
              <w:spacing w:line="600" w:lineRule="exact"/>
              <w:rPr>
                <w:rFonts w:hint="eastAsia" w:ascii="宋体" w:hAnsi="Courier New" w:cs="Courier New"/>
                <w:szCs w:val="21"/>
              </w:rPr>
            </w:pPr>
          </w:p>
        </w:tc>
      </w:tr>
    </w:tbl>
    <w:p w14:paraId="19FA6501">
      <w:pPr>
        <w:spacing w:line="300" w:lineRule="auto"/>
        <w:rPr>
          <w:rFonts w:hint="eastAsia" w:ascii="宋体" w:hAnsi="宋体" w:cs="Courier New"/>
          <w:szCs w:val="21"/>
        </w:rPr>
      </w:pPr>
    </w:p>
    <w:p w14:paraId="1905F707">
      <w:pPr>
        <w:spacing w:line="300" w:lineRule="auto"/>
        <w:rPr>
          <w:rFonts w:hint="eastAsia" w:ascii="宋体" w:hAnsi="宋体" w:cs="Courier New"/>
          <w:szCs w:val="21"/>
        </w:rPr>
      </w:pPr>
    </w:p>
    <w:p w14:paraId="4C065CA3">
      <w:pPr>
        <w:spacing w:line="360" w:lineRule="auto"/>
        <w:ind w:firstLine="3675" w:firstLineChars="175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438105C1">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722CB0EB">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42883C7B">
      <w:pPr>
        <w:spacing w:line="500" w:lineRule="atLeast"/>
        <w:jc w:val="both"/>
        <w:rPr>
          <w:rFonts w:hint="eastAsia"/>
          <w:color w:val="FF0000"/>
          <w:lang w:val="en-US" w:eastAsia="zh-CN"/>
        </w:rPr>
      </w:pPr>
    </w:p>
    <w:p w14:paraId="566C95A0">
      <w:pPr>
        <w:numPr>
          <w:ilvl w:val="0"/>
          <w:numId w:val="0"/>
        </w:numPr>
        <w:tabs>
          <w:tab w:val="left" w:pos="4860"/>
          <w:tab w:val="left" w:pos="5400"/>
          <w:tab w:val="left" w:pos="5580"/>
        </w:tabs>
        <w:spacing w:line="480" w:lineRule="auto"/>
        <w:rPr>
          <w:rFonts w:hint="eastAsia" w:ascii="仿宋_GB2312" w:eastAsia="仿宋_GB2312"/>
          <w:sz w:val="24"/>
        </w:rPr>
      </w:pPr>
      <w:r>
        <w:rPr>
          <w:rFonts w:hint="eastAsia" w:ascii="仿宋_GB2312" w:eastAsia="仿宋_GB2312"/>
          <w:sz w:val="24"/>
          <w:lang w:val="en-US" w:eastAsia="zh-CN"/>
        </w:rPr>
        <w:t>13：</w:t>
      </w:r>
      <w:r>
        <w:rPr>
          <w:rFonts w:hint="eastAsia" w:ascii="仿宋_GB2312" w:eastAsia="仿宋_GB2312"/>
          <w:sz w:val="24"/>
          <w:lang w:eastAsia="zh-CN"/>
        </w:rPr>
        <w:t>所投</w:t>
      </w:r>
      <w:r>
        <w:rPr>
          <w:rFonts w:hint="eastAsia" w:ascii="仿宋_GB2312" w:eastAsia="仿宋_GB2312"/>
          <w:sz w:val="24"/>
        </w:rPr>
        <w:t>产品检测报告等产品合格证明材料系列</w:t>
      </w:r>
    </w:p>
    <w:p w14:paraId="27F4350D">
      <w:pPr>
        <w:pStyle w:val="2"/>
        <w:numPr>
          <w:ilvl w:val="3"/>
          <w:numId w:val="0"/>
        </w:numPr>
        <w:ind w:leftChars="0"/>
        <w:rPr>
          <w:rFonts w:hint="default" w:ascii="宋体" w:hAnsi="宋体" w:eastAsia="宋体" w:cs="Times New Roman"/>
          <w:b w:val="0"/>
          <w:kern w:val="0"/>
          <w:sz w:val="21"/>
          <w:szCs w:val="21"/>
          <w:lang w:val="en-US" w:eastAsia="zh-CN" w:bidi="ar-SA"/>
        </w:rPr>
      </w:pPr>
      <w:r>
        <w:rPr>
          <w:rFonts w:hint="eastAsia" w:ascii="宋体" w:hAnsi="宋体" w:eastAsia="宋体" w:cs="Times New Roman"/>
          <w:b w:val="0"/>
          <w:kern w:val="0"/>
          <w:sz w:val="21"/>
          <w:szCs w:val="21"/>
          <w:lang w:val="en-US" w:eastAsia="zh-CN" w:bidi="ar-SA"/>
        </w:rPr>
        <w:t>14：产品彩页及产品说明书</w:t>
      </w:r>
    </w:p>
    <w:p w14:paraId="31600CFC">
      <w:pPr>
        <w:numPr>
          <w:ilvl w:val="0"/>
          <w:numId w:val="0"/>
        </w:numPr>
        <w:ind w:leftChars="0"/>
        <w:rPr>
          <w:rFonts w:hint="default"/>
          <w:lang w:val="en-US" w:eastAsia="zh-CN"/>
        </w:rPr>
      </w:pPr>
      <w:r>
        <w:rPr>
          <w:rFonts w:hint="eastAsia" w:ascii="宋体" w:hAnsi="宋体"/>
          <w:kern w:val="0"/>
          <w:szCs w:val="21"/>
          <w:lang w:val="en-US" w:eastAsia="zh-CN"/>
        </w:rPr>
        <w:t>15：</w:t>
      </w:r>
      <w:r>
        <w:rPr>
          <w:rFonts w:hint="eastAsia" w:ascii="宋体" w:hAnsi="宋体"/>
          <w:kern w:val="0"/>
          <w:szCs w:val="21"/>
        </w:rPr>
        <w:t>供应商认为需要提供的有关资料</w:t>
      </w:r>
    </w:p>
    <w:p w14:paraId="428490B1">
      <w:pPr>
        <w:pStyle w:val="2"/>
        <w:numPr>
          <w:ilvl w:val="3"/>
          <w:numId w:val="0"/>
        </w:numPr>
        <w:ind w:leftChars="0"/>
        <w:rPr>
          <w:rFonts w:hint="default"/>
          <w:lang w:val="en-US" w:eastAsia="zh-CN"/>
        </w:rPr>
      </w:pPr>
    </w:p>
    <w:p w14:paraId="5CE55CAB">
      <w:pPr>
        <w:rPr>
          <w:rFonts w:hint="default"/>
          <w:lang w:val="en-US" w:eastAsia="zh-CN"/>
        </w:rPr>
      </w:pPr>
    </w:p>
    <w:p w14:paraId="7E6BD808">
      <w:pPr>
        <w:jc w:val="center"/>
        <w:rPr>
          <w:rFonts w:hint="default"/>
          <w:sz w:val="32"/>
          <w:szCs w:val="32"/>
          <w:lang w:val="en-US" w:eastAsia="zh-CN"/>
        </w:rPr>
      </w:pPr>
      <w:r>
        <w:rPr>
          <w:rFonts w:hint="eastAsia"/>
          <w:sz w:val="32"/>
          <w:szCs w:val="32"/>
          <w:lang w:val="en-US" w:eastAsia="zh-CN"/>
        </w:rPr>
        <w:t>第四章  评审方法</w:t>
      </w:r>
    </w:p>
    <w:p w14:paraId="78F45C65">
      <w:pPr>
        <w:pStyle w:val="5"/>
        <w:rPr>
          <w:rFonts w:hint="default"/>
          <w:lang w:val="en-US" w:eastAsia="zh-CN"/>
        </w:rPr>
      </w:pPr>
    </w:p>
    <w:p w14:paraId="0EBF027D">
      <w:pPr>
        <w:pStyle w:val="5"/>
        <w:rPr>
          <w:rFonts w:hint="eastAsia"/>
          <w:lang w:val="en-US" w:eastAsia="zh-CN"/>
        </w:rPr>
        <w:sectPr>
          <w:footerReference r:id="rId3" w:type="default"/>
          <w:pgSz w:w="11906" w:h="16838"/>
          <w:pgMar w:top="1134" w:right="1797" w:bottom="850" w:left="1797" w:header="851" w:footer="992" w:gutter="0"/>
          <w:cols w:space="0" w:num="1"/>
          <w:rtlGutter w:val="0"/>
          <w:docGrid w:type="lines" w:linePitch="316" w:charSpace="0"/>
        </w:sectPr>
      </w:pPr>
      <w:r>
        <w:rPr>
          <w:rFonts w:hint="eastAsia"/>
          <w:lang w:val="en-US" w:eastAsia="zh-CN"/>
        </w:rPr>
        <w:t>评审方法：最低评标价</w:t>
      </w:r>
    </w:p>
    <w:p w14:paraId="637EE653">
      <w:pPr>
        <w:pStyle w:val="2"/>
        <w:numPr>
          <w:ilvl w:val="3"/>
          <w:numId w:val="0"/>
        </w:numPr>
        <w:ind w:leftChars="0"/>
        <w:rPr>
          <w:rFonts w:hint="default"/>
          <w:lang w:val="en-US" w:eastAsia="zh-CN"/>
        </w:rPr>
      </w:pPr>
    </w:p>
    <w:sectPr>
      <w:footerReference r:id="rId4" w:type="default"/>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金山简黑体">
    <w:altName w:val="宋体"/>
    <w:panose1 w:val="0201060900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9E9FF">
    <w:pPr>
      <w:snapToGrid w:val="0"/>
      <w:ind w:left="0"/>
      <w:jc w:val="cente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D2EF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ED2EF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F90D5">
    <w:pPr>
      <w:snapToGrid w:val="0"/>
      <w:ind w:left="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63B2E">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6863B2E">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7AAD93"/>
    <w:multiLevelType w:val="singleLevel"/>
    <w:tmpl w:val="987AAD93"/>
    <w:lvl w:ilvl="0" w:tentative="0">
      <w:start w:val="2"/>
      <w:numFmt w:val="chineseCounting"/>
      <w:suff w:val="space"/>
      <w:lvlText w:val="第%1章"/>
      <w:lvlJc w:val="left"/>
      <w:rPr>
        <w:rFonts w:hint="eastAsia"/>
      </w:rPr>
    </w:lvl>
  </w:abstractNum>
  <w:abstractNum w:abstractNumId="1">
    <w:nsid w:val="9D20800B"/>
    <w:multiLevelType w:val="singleLevel"/>
    <w:tmpl w:val="9D20800B"/>
    <w:lvl w:ilvl="0" w:tentative="0">
      <w:start w:val="3"/>
      <w:numFmt w:val="chineseCounting"/>
      <w:suff w:val="nothing"/>
      <w:lvlText w:val="%1、"/>
      <w:lvlJc w:val="left"/>
      <w:rPr>
        <w:rFonts w:hint="eastAsia"/>
      </w:rPr>
    </w:lvl>
  </w:abstractNum>
  <w:abstractNum w:abstractNumId="2">
    <w:nsid w:val="BF25095E"/>
    <w:multiLevelType w:val="singleLevel"/>
    <w:tmpl w:val="BF25095E"/>
    <w:lvl w:ilvl="0" w:tentative="0">
      <w:start w:val="1"/>
      <w:numFmt w:val="decimal"/>
      <w:suff w:val="nothing"/>
      <w:lvlText w:val="%1、"/>
      <w:lvlJc w:val="left"/>
    </w:lvl>
  </w:abstractNum>
  <w:abstractNum w:abstractNumId="3">
    <w:nsid w:val="CB8D18EA"/>
    <w:multiLevelType w:val="singleLevel"/>
    <w:tmpl w:val="CB8D18EA"/>
    <w:lvl w:ilvl="0" w:tentative="0">
      <w:start w:val="1"/>
      <w:numFmt w:val="chineseCounting"/>
      <w:suff w:val="nothing"/>
      <w:lvlText w:val="%1、"/>
      <w:lvlJc w:val="left"/>
      <w:rPr>
        <w:rFonts w:hint="eastAsia"/>
      </w:rPr>
    </w:lvl>
  </w:abstractNum>
  <w:abstractNum w:abstractNumId="4">
    <w:nsid w:val="D906367E"/>
    <w:multiLevelType w:val="singleLevel"/>
    <w:tmpl w:val="D906367E"/>
    <w:lvl w:ilvl="0" w:tentative="0">
      <w:start w:val="3"/>
      <w:numFmt w:val="chineseCounting"/>
      <w:suff w:val="space"/>
      <w:lvlText w:val="第%1章"/>
      <w:lvlJc w:val="left"/>
      <w:rPr>
        <w:rFonts w:hint="eastAsia"/>
      </w:rPr>
    </w:lvl>
  </w:abstractNum>
  <w:abstractNum w:abstractNumId="5">
    <w:nsid w:val="0F166208"/>
    <w:multiLevelType w:val="singleLevel"/>
    <w:tmpl w:val="0F166208"/>
    <w:lvl w:ilvl="0" w:tentative="0">
      <w:start w:val="1"/>
      <w:numFmt w:val="decimal"/>
      <w:suff w:val="nothing"/>
      <w:lvlText w:val="%1、"/>
      <w:lvlJc w:val="left"/>
    </w:lvl>
  </w:abstractNum>
  <w:abstractNum w:abstractNumId="6">
    <w:nsid w:val="3B5814A7"/>
    <w:multiLevelType w:val="singleLevel"/>
    <w:tmpl w:val="3B5814A7"/>
    <w:lvl w:ilvl="0" w:tentative="0">
      <w:start w:val="1"/>
      <w:numFmt w:val="decimal"/>
      <w:suff w:val="nothing"/>
      <w:lvlText w:val="%1、"/>
      <w:lvlJc w:val="left"/>
    </w:lvl>
  </w:abstractNum>
  <w:abstractNum w:abstractNumId="7">
    <w:nsid w:val="699011C3"/>
    <w:multiLevelType w:val="multilevel"/>
    <w:tmpl w:val="699011C3"/>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2"/>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7"/>
  </w:num>
  <w:num w:numId="2">
    <w:abstractNumId w:val="1"/>
  </w:num>
  <w:num w:numId="3">
    <w:abstractNumId w:val="0"/>
  </w:num>
  <w:num w:numId="4">
    <w:abstractNumId w:val="3"/>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ZmQ1MjQ3ZDg4Y2NmMGFjNTIxZTJjZWJmNGNlNzMifQ=="/>
  </w:docVars>
  <w:rsids>
    <w:rsidRoot w:val="153558A9"/>
    <w:rsid w:val="02185D8E"/>
    <w:rsid w:val="030E00BC"/>
    <w:rsid w:val="038825C3"/>
    <w:rsid w:val="03A17048"/>
    <w:rsid w:val="03B077DC"/>
    <w:rsid w:val="0434032A"/>
    <w:rsid w:val="06CE3F4F"/>
    <w:rsid w:val="09956A01"/>
    <w:rsid w:val="09FC6C3A"/>
    <w:rsid w:val="0F90726D"/>
    <w:rsid w:val="10C45D0D"/>
    <w:rsid w:val="153558A9"/>
    <w:rsid w:val="17DC7524"/>
    <w:rsid w:val="187D706F"/>
    <w:rsid w:val="1B8850B1"/>
    <w:rsid w:val="20BD49AB"/>
    <w:rsid w:val="26F93E2D"/>
    <w:rsid w:val="2831053B"/>
    <w:rsid w:val="2C277F22"/>
    <w:rsid w:val="2D471155"/>
    <w:rsid w:val="2DFB7239"/>
    <w:rsid w:val="2F0421BC"/>
    <w:rsid w:val="30405223"/>
    <w:rsid w:val="31F2600B"/>
    <w:rsid w:val="34630C21"/>
    <w:rsid w:val="360E6C0C"/>
    <w:rsid w:val="36511F38"/>
    <w:rsid w:val="388D7A9A"/>
    <w:rsid w:val="3D45031D"/>
    <w:rsid w:val="41626E2E"/>
    <w:rsid w:val="4247010E"/>
    <w:rsid w:val="442C2DC6"/>
    <w:rsid w:val="46633EB2"/>
    <w:rsid w:val="46A56191"/>
    <w:rsid w:val="4E1F4272"/>
    <w:rsid w:val="51D06A38"/>
    <w:rsid w:val="5A3F7144"/>
    <w:rsid w:val="5AFF287E"/>
    <w:rsid w:val="5C76637A"/>
    <w:rsid w:val="5FF506FB"/>
    <w:rsid w:val="639A5A00"/>
    <w:rsid w:val="6505684A"/>
    <w:rsid w:val="68B61ABE"/>
    <w:rsid w:val="69615509"/>
    <w:rsid w:val="70966801"/>
    <w:rsid w:val="717C53B4"/>
    <w:rsid w:val="76A531ED"/>
    <w:rsid w:val="7B744ADE"/>
    <w:rsid w:val="7C252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keepNext/>
      <w:keepLines/>
      <w:numPr>
        <w:ilvl w:val="3"/>
        <w:numId w:val="1"/>
      </w:numPr>
      <w:spacing w:line="376" w:lineRule="auto"/>
      <w:outlineLvl w:val="3"/>
    </w:pPr>
    <w:rPr>
      <w:rFonts w:hAnsi="Arial" w:eastAsia="黑体"/>
      <w:b/>
      <w:sz w:val="24"/>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widowControl w:val="0"/>
      <w:adjustRightInd w:val="0"/>
      <w:spacing w:line="360" w:lineRule="atLeast"/>
      <w:jc w:val="left"/>
      <w:textAlignment w:val="baseline"/>
    </w:pPr>
    <w:rPr>
      <w:rFonts w:ascii="Times New Roman" w:hAnsi="Times New Roman" w:eastAsia="宋体" w:cs="Times New Roman"/>
      <w:kern w:val="0"/>
      <w:sz w:val="24"/>
      <w:szCs w:val="20"/>
      <w:lang w:val="en-US" w:eastAsia="zh-CN" w:bidi="ar-SA"/>
    </w:rPr>
  </w:style>
  <w:style w:type="paragraph" w:styleId="4">
    <w:name w:val="Body Text"/>
    <w:basedOn w:val="1"/>
    <w:next w:val="5"/>
    <w:qFormat/>
    <w:uiPriority w:val="0"/>
    <w:rPr>
      <w:rFonts w:ascii="金山简黑体" w:hAnsi="Courier New" w:eastAsia="金山简黑体"/>
      <w:b/>
      <w:spacing w:val="-8"/>
      <w:sz w:val="44"/>
      <w:szCs w:val="20"/>
    </w:rPr>
  </w:style>
  <w:style w:type="paragraph" w:customStyle="1" w:styleId="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Plain Text"/>
    <w:basedOn w:val="1"/>
    <w:qFormat/>
    <w:uiPriority w:val="0"/>
    <w:rPr>
      <w:rFonts w:ascii="宋体" w:hAnsi="Courier New"/>
      <w:kern w:val="0"/>
      <w:sz w:val="20"/>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toc 2"/>
    <w:basedOn w:val="1"/>
    <w:next w:val="1"/>
    <w:unhideWhenUsed/>
    <w:qFormat/>
    <w:uiPriority w:val="39"/>
    <w:pPr>
      <w:ind w:left="420" w:leftChars="200"/>
    </w:pPr>
  </w:style>
  <w:style w:type="paragraph" w:styleId="10">
    <w:name w:val="Body Text 2"/>
    <w:basedOn w:val="1"/>
    <w:unhideWhenUsed/>
    <w:qFormat/>
    <w:uiPriority w:val="99"/>
    <w:pPr>
      <w:spacing w:after="120" w:line="480" w:lineRule="auto"/>
    </w:p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paragraph" w:styleId="12">
    <w:name w:val="Body Text First Indent"/>
    <w:basedOn w:val="4"/>
    <w:semiHidden/>
    <w:unhideWhenUsed/>
    <w:qFormat/>
    <w:uiPriority w:val="99"/>
    <w:pPr>
      <w:ind w:firstLine="420" w:firstLineChars="100"/>
    </w:pPr>
    <w:rPr>
      <w:rFonts w:asciiTheme="minorHAnsi"/>
      <w:sz w:val="21"/>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0"/>
    <w:rPr>
      <w:color w:val="0000FF"/>
      <w:u w:val="single"/>
    </w:rPr>
  </w:style>
  <w:style w:type="paragraph" w:customStyle="1" w:styleId="17">
    <w:name w:val="表格文字"/>
    <w:basedOn w:val="6"/>
    <w:next w:val="4"/>
    <w:qFormat/>
    <w:uiPriority w:val="99"/>
    <w:pPr>
      <w:spacing w:before="25" w:after="25"/>
      <w:jc w:val="left"/>
    </w:pPr>
    <w:rPr>
      <w:bCs/>
      <w:spacing w:val="10"/>
      <w:kern w:val="0"/>
      <w:sz w:val="24"/>
    </w:rPr>
  </w:style>
  <w:style w:type="paragraph" w:customStyle="1" w:styleId="18">
    <w:name w:val="正文1"/>
    <w:basedOn w:val="1"/>
    <w:qFormat/>
    <w:uiPriority w:val="0"/>
    <w:pPr>
      <w:spacing w:line="318" w:lineRule="atLeast"/>
      <w:ind w:left="369" w:firstLine="369"/>
    </w:pPr>
    <w:rPr>
      <w:rFonts w:ascii="宋体"/>
    </w:rPr>
  </w:style>
  <w:style w:type="paragraph" w:customStyle="1" w:styleId="19">
    <w:name w:val="01、普通正文"/>
    <w:basedOn w:val="1"/>
    <w:qFormat/>
    <w:uiPriority w:val="0"/>
    <w:pPr>
      <w:tabs>
        <w:tab w:val="left" w:pos="0"/>
      </w:tabs>
      <w:wordWrap w:val="0"/>
      <w:topLinePunct/>
      <w:ind w:firstLine="0" w:firstLineChars="0"/>
    </w:pPr>
    <w:rPr>
      <w:rFonts w:ascii="宋体" w:hAnsi="宋体" w:eastAsia="宋体"/>
      <w:snapToGrid w:val="0"/>
    </w:rPr>
  </w:style>
  <w:style w:type="character" w:customStyle="1" w:styleId="20">
    <w:name w:val="font31"/>
    <w:basedOn w:val="15"/>
    <w:qFormat/>
    <w:uiPriority w:val="0"/>
    <w:rPr>
      <w:rFonts w:hint="default" w:ascii="Times New Roman" w:hAnsi="Times New Roman" w:cs="Times New Roman"/>
      <w:color w:val="000000"/>
      <w:sz w:val="24"/>
      <w:szCs w:val="24"/>
      <w:u w:val="none"/>
    </w:rPr>
  </w:style>
  <w:style w:type="character" w:customStyle="1" w:styleId="21">
    <w:name w:val="font01"/>
    <w:basedOn w:val="15"/>
    <w:qFormat/>
    <w:uiPriority w:val="0"/>
    <w:rPr>
      <w:rFonts w:hint="eastAsia" w:ascii="宋体" w:hAnsi="宋体" w:eastAsia="宋体" w:cs="宋体"/>
      <w:color w:val="000000"/>
      <w:sz w:val="24"/>
      <w:szCs w:val="24"/>
      <w:u w:val="none"/>
    </w:rPr>
  </w:style>
  <w:style w:type="character" w:customStyle="1" w:styleId="22">
    <w:name w:val="font21"/>
    <w:basedOn w:val="1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1392</Words>
  <Characters>1495</Characters>
  <Lines>1</Lines>
  <Paragraphs>1</Paragraphs>
  <TotalTime>0</TotalTime>
  <ScaleCrop>false</ScaleCrop>
  <LinksUpToDate>false</LinksUpToDate>
  <CharactersWithSpaces>1575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2024-05-19T09:49:00Z</dcterms:created>
  <dc:creator>○</dc:creator>
  <cp:lastModifiedBy>静待花开</cp:lastModifiedBy>
  <dcterms:modified xsi:type="dcterms:W3CDTF">2024-12-05T04:48:47Z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1C66CA0D698B4AD1BB19BBE5B34CF84E_13</vt:lpwstr>
  </property>
</Properties>
</file>