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cs="宋体"/>
          <w:b/>
          <w:color w:val="000000"/>
          <w:kern w:val="0"/>
          <w:sz w:val="52"/>
          <w:szCs w:val="52"/>
          <w:lang w:val="en-US" w:eastAsia="zh-CN"/>
        </w:rPr>
      </w:pPr>
    </w:p>
    <w:p w14:paraId="714901B8">
      <w:pPr>
        <w:spacing w:before="312" w:beforeLines="100" w:after="156" w:afterLines="50" w:line="600" w:lineRule="exact"/>
        <w:jc w:val="center"/>
        <w:rPr>
          <w:rFonts w:hint="eastAsia" w:ascii="宋体" w:hAnsi="宋体" w:cs="宋体"/>
          <w:b/>
          <w:color w:val="000000"/>
          <w:kern w:val="0"/>
          <w:sz w:val="52"/>
          <w:szCs w:val="52"/>
          <w:lang w:val="en-US" w:eastAsia="zh-CN"/>
        </w:rPr>
      </w:pPr>
      <w:r>
        <w:rPr>
          <w:rFonts w:hint="eastAsia" w:ascii="宋体" w:hAnsi="宋体" w:cs="宋体"/>
          <w:b/>
          <w:color w:val="000000"/>
          <w:kern w:val="0"/>
          <w:sz w:val="52"/>
          <w:szCs w:val="52"/>
          <w:lang w:val="en-US" w:eastAsia="zh-CN"/>
        </w:rPr>
        <w:t>宫腔用交联透明质酸钠凝胶</w:t>
      </w: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院内遴选采购项目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宫腔用交联透明质酸钠凝胶院内遴选采购</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宫腔用交联透明质酸钠凝胶院内遴选采购项目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val="en-US" w:eastAsia="zh-CN"/>
        </w:rPr>
        <w:t>采购</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82"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691"/>
        <w:gridCol w:w="1664"/>
        <w:gridCol w:w="873"/>
        <w:gridCol w:w="2781"/>
        <w:gridCol w:w="1694"/>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个</w:t>
            </w:r>
            <w:r>
              <w:rPr>
                <w:rFonts w:hint="eastAsia" w:ascii="Times New Roman" w:hAnsi="Times New Roman" w:eastAsia="宋体" w:cs="Times New Roman"/>
                <w:kern w:val="2"/>
                <w:sz w:val="24"/>
                <w:szCs w:val="24"/>
                <w:lang w:val="en-US" w:eastAsia="zh-CN" w:bidi="ar-SA"/>
              </w:rPr>
              <w:t>）</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rPr>
              <w:t>宫腔用交联透明质酸钠凝胶</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3360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430</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82"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采购方式：院内遴选采购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2024年12月5日-11日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bookmarkStart w:id="21" w:name="_GoBack"/>
      <w:r>
        <w:rPr>
          <w:rFonts w:hint="eastAsia" w:cs="Times New Roman"/>
          <w:color w:val="auto"/>
          <w:sz w:val="24"/>
          <w:highlight w:val="none"/>
          <w:lang w:val="en-US" w:eastAsia="zh-CN"/>
        </w:rPr>
        <w:t>于2024年12月12日下午2点30分</w:t>
      </w:r>
      <w:bookmarkEnd w:id="21"/>
      <w:r>
        <w:rPr>
          <w:rFonts w:hint="eastAsia" w:cs="Times New Roman"/>
          <w:color w:val="auto"/>
          <w:sz w:val="24"/>
          <w:highlight w:val="none"/>
          <w:lang w:val="en-US" w:eastAsia="zh-CN"/>
        </w:rPr>
        <w:t>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w:t>
      </w:r>
      <w:r>
        <w:rPr>
          <w:rFonts w:hint="eastAsia" w:ascii="宋体" w:hAnsi="宋体" w:cs="宋体"/>
          <w:b/>
          <w:bCs/>
          <w:color w:val="FF0000"/>
          <w:sz w:val="24"/>
          <w:szCs w:val="24"/>
          <w:lang w:val="en-US" w:eastAsia="zh-CN"/>
        </w:rPr>
        <w:t>及样品</w:t>
      </w:r>
      <w:r>
        <w:rPr>
          <w:rFonts w:hint="eastAsia" w:ascii="宋体" w:hAnsi="宋体" w:eastAsia="宋体" w:cs="宋体"/>
          <w:b/>
          <w:bCs/>
          <w:color w:val="FF0000"/>
          <w:sz w:val="24"/>
          <w:szCs w:val="24"/>
          <w:lang w:val="en-US" w:eastAsia="zh-CN"/>
        </w:rPr>
        <w:t>（彩页须有公司简称、完整外包装和中文标识，且须与实际供货产品完全一致）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AB6058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FC9E61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486216B">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5D22321">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4A94DBA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1D15F26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1168"/>
        <w:gridCol w:w="5479"/>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5"/>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1A1F6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最高采购单价（元/支）</w:t>
            </w:r>
          </w:p>
        </w:tc>
        <w:tc>
          <w:tcPr>
            <w:tcW w:w="1168"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hint="eastAsia" w:eastAsia="宋体" w:cs="Times New Roman"/>
                <w:highlight w:val="none"/>
                <w:lang w:eastAsia="zh-CN"/>
              </w:rPr>
            </w:pPr>
            <w:r>
              <w:rPr>
                <w:rFonts w:hint="eastAsia" w:cs="Times New Roman"/>
                <w:highlight w:val="none"/>
                <w:lang w:val="en-US" w:eastAsia="zh-CN"/>
              </w:rPr>
              <w:t>规格</w:t>
            </w:r>
          </w:p>
        </w:tc>
        <w:tc>
          <w:tcPr>
            <w:tcW w:w="5479" w:type="dxa"/>
            <w:tcBorders>
              <w:top w:val="single" w:color="auto" w:sz="4" w:space="0"/>
              <w:left w:val="single" w:color="auto" w:sz="4" w:space="0"/>
              <w:bottom w:val="single" w:color="auto" w:sz="4" w:space="0"/>
              <w:right w:val="single" w:color="auto" w:sz="4" w:space="0"/>
            </w:tcBorders>
            <w:vAlign w:val="center"/>
          </w:tcPr>
          <w:p w14:paraId="5523A6F6">
            <w:pPr>
              <w:snapToGrid w:val="0"/>
              <w:spacing w:line="360" w:lineRule="exact"/>
              <w:jc w:val="center"/>
              <w:rPr>
                <w:rFonts w:cs="Times New Roman"/>
                <w:highlight w:val="none"/>
              </w:rPr>
            </w:pPr>
            <w:r>
              <w:rPr>
                <w:rFonts w:cs="Times New Roman"/>
                <w:highlight w:val="none"/>
              </w:rPr>
              <w:t>项目要求及技术需求</w:t>
            </w:r>
          </w:p>
        </w:tc>
      </w:tr>
      <w:tr w14:paraId="17D57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宫腔用交联透明质酸钠凝胶</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430</w:t>
            </w:r>
          </w:p>
        </w:tc>
        <w:tc>
          <w:tcPr>
            <w:tcW w:w="1168" w:type="dxa"/>
            <w:tcBorders>
              <w:top w:val="single" w:color="auto" w:sz="4" w:space="0"/>
              <w:left w:val="single" w:color="auto" w:sz="4" w:space="0"/>
              <w:bottom w:val="single" w:color="auto" w:sz="4" w:space="0"/>
              <w:right w:val="single" w:color="auto" w:sz="4" w:space="0"/>
            </w:tcBorders>
            <w:vAlign w:val="center"/>
          </w:tcPr>
          <w:p w14:paraId="46B6EE90">
            <w:pPr>
              <w:keepNext w:val="0"/>
              <w:keepLines w:val="0"/>
              <w:pageBreakBefore w:val="0"/>
              <w:widowControl/>
              <w:suppressLineNumbers w:val="0"/>
              <w:kinsoku/>
              <w:wordWrap/>
              <w:overflowPunct/>
              <w:topLinePunct w:val="0"/>
              <w:autoSpaceDE/>
              <w:autoSpaceDN/>
              <w:bidi w:val="0"/>
              <w:adjustRightInd/>
              <w:snapToGrid/>
              <w:spacing w:line="377"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Times New Roman"/>
                <w:b w:val="0"/>
                <w:bCs/>
                <w:color w:val="auto"/>
                <w:sz w:val="21"/>
                <w:szCs w:val="21"/>
                <w:highlight w:val="none"/>
                <w:lang w:val="en-US" w:eastAsia="zh-CN"/>
              </w:rPr>
              <w:t>3ml</w:t>
            </w:r>
          </w:p>
        </w:tc>
        <w:tc>
          <w:tcPr>
            <w:tcW w:w="5479" w:type="dxa"/>
            <w:tcBorders>
              <w:top w:val="single" w:color="auto" w:sz="4" w:space="0"/>
              <w:left w:val="single" w:color="auto" w:sz="4" w:space="0"/>
              <w:bottom w:val="single" w:color="auto" w:sz="4" w:space="0"/>
              <w:right w:val="single" w:color="auto" w:sz="4" w:space="0"/>
            </w:tcBorders>
            <w:vAlign w:val="center"/>
          </w:tcPr>
          <w:p w14:paraId="60168E99">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1、外观：无色、透明凝胶,无任何肉眼可见的异物。</w:t>
            </w:r>
          </w:p>
          <w:p w14:paraId="1B0EEEE9">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2、有效使用量:有效使用量不小于标示装量的85%;5支平均值应不小于标示装量的90%。</w:t>
            </w:r>
          </w:p>
          <w:p w14:paraId="27228283">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3、含量：透明质酸钠含量为标示质量浓度值(5.0mg/ml)的90%~120%。</w:t>
            </w:r>
          </w:p>
          <w:p w14:paraId="54E94AC4">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4、透光率：以配制液为空白对照,在波长660 nm处透光率不小于95.0%。</w:t>
            </w:r>
          </w:p>
          <w:p w14:paraId="201645A6">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5、 pH值：pH值在6.8 ~7.5范围内。</w:t>
            </w:r>
          </w:p>
          <w:p w14:paraId="168229E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6、渗透压：渗透压摩尔浓度为270mOsmol/L-350mOsmol/L。</w:t>
            </w:r>
          </w:p>
          <w:p w14:paraId="3E7ADE8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7、动力粘度：动力粘度不小于35000mPa· s。</w:t>
            </w:r>
          </w:p>
          <w:p w14:paraId="469CE565">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8、蛋白质含量：蛋白质含量不大于O。1%(质量分数)。</w:t>
            </w:r>
          </w:p>
          <w:p w14:paraId="0BB65F0E">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9、紫外吸收：在波长280rm和260rm处的吸光度不大于1.0。</w:t>
            </w:r>
          </w:p>
          <w:p w14:paraId="2C985626">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10、重金属总量和微量元素：重金属(以铅记)应不大于10 ug/g ；微量元素：砷应不大于1 ug/g；铬、镉、铜、铁、汞、镍、铅、钼分别应不大于10 ug/g。</w:t>
            </w:r>
          </w:p>
          <w:p w14:paraId="04E44782">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11、乙醇残留量：乙醇残留量不大于1OOug/g。</w:t>
            </w:r>
          </w:p>
          <w:p w14:paraId="449346DB">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12、无菌：按照《中华人民共和国药典》二部附录中规定的方法检验,应为无菌。</w:t>
            </w:r>
          </w:p>
          <w:p w14:paraId="72D2930C">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13、细菌内毒素：细菌内毒素限量应小于0.5EU/ml。</w:t>
            </w:r>
          </w:p>
          <w:p w14:paraId="7AC936C5">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14、溶血性链球菌溶血素：无溶血环。</w:t>
            </w:r>
          </w:p>
          <w:p w14:paraId="659E1FB4">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15、注射器柄推挤力：不连接任何套管时,推挤力应低于25N。套上延长管时(延长管内径≥2mm,长度=15cm),推挤力低于45N。</w:t>
            </w:r>
          </w:p>
          <w:p w14:paraId="66FBD29D">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color w:val="auto"/>
                <w:highlight w:val="none"/>
                <w:lang w:val="en-US" w:eastAsia="zh-CN"/>
              </w:rPr>
            </w:pPr>
            <w:r>
              <w:rPr>
                <w:rFonts w:hint="eastAsia"/>
                <w:color w:val="auto"/>
                <w:highlight w:val="none"/>
                <w:lang w:val="en-US" w:eastAsia="zh-CN"/>
              </w:rPr>
              <w:t>16、溶胀度：溶胀度小于25。</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4"/>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gridSpan w:val="2"/>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遴选</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5"/>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1、此报价单洽谈现场提交，所有遴选产品和规格型号均应详细填写完整。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必须含本次遴选产品的授权内容(有效期内的授权原件备查)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73333692"/>
            <w:bookmarkStart w:id="1" w:name="_Toc383699909"/>
            <w:bookmarkStart w:id="2" w:name="_Toc254970591"/>
            <w:bookmarkStart w:id="3" w:name="_Toc499576940"/>
            <w:bookmarkStart w:id="4" w:name="_Toc295404984"/>
            <w:bookmarkStart w:id="5" w:name="_Toc254970732"/>
            <w:bookmarkStart w:id="6" w:name="_Toc173211903"/>
            <w:bookmarkStart w:id="7" w:name="_Toc297193188"/>
            <w:bookmarkStart w:id="8" w:name="_Toc173066404"/>
            <w:bookmarkStart w:id="9" w:name="_Toc30178161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592"/>
            <w:bookmarkStart w:id="11" w:name="_Toc301781615"/>
            <w:bookmarkStart w:id="12" w:name="_Toc499576941"/>
            <w:bookmarkStart w:id="13" w:name="_Toc295404985"/>
            <w:bookmarkStart w:id="14" w:name="_Toc173066405"/>
            <w:bookmarkStart w:id="15" w:name="_Toc254970733"/>
            <w:bookmarkStart w:id="16" w:name="_Toc297193189"/>
            <w:bookmarkStart w:id="17" w:name="_Toc373333693"/>
            <w:bookmarkStart w:id="18" w:name="_Toc173211904"/>
            <w:bookmarkStart w:id="19" w:name="_Toc383699910"/>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1561BBEA">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6A537CAD">
      <w:pPr>
        <w:pStyle w:val="5"/>
        <w:rPr>
          <w:rFonts w:hint="default"/>
          <w:lang w:val="en-US" w:eastAsia="zh-CN"/>
        </w:rPr>
        <w:sectPr>
          <w:footerReference r:id="rId4"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5"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5F32">
    <w:pPr>
      <w:snapToGrid w:val="0"/>
      <w:ind w:left="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3F45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63F45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0F166208"/>
    <w:multiLevelType w:val="singleLevel"/>
    <w:tmpl w:val="0F166208"/>
    <w:lvl w:ilvl="0" w:tentative="0">
      <w:start w:val="1"/>
      <w:numFmt w:val="decimal"/>
      <w:suff w:val="nothing"/>
      <w:lvlText w:val="%1、"/>
      <w:lvlJc w:val="left"/>
    </w:lvl>
  </w:abstractNum>
  <w:abstractNum w:abstractNumId="4">
    <w:nsid w:val="3B5814A7"/>
    <w:multiLevelType w:val="singleLevel"/>
    <w:tmpl w:val="3B5814A7"/>
    <w:lvl w:ilvl="0" w:tentative="0">
      <w:start w:val="1"/>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6CE3F4F"/>
    <w:rsid w:val="09956A01"/>
    <w:rsid w:val="09FC6C3A"/>
    <w:rsid w:val="0F90726D"/>
    <w:rsid w:val="10C45D0D"/>
    <w:rsid w:val="153558A9"/>
    <w:rsid w:val="17DC7524"/>
    <w:rsid w:val="181C4E60"/>
    <w:rsid w:val="187D706F"/>
    <w:rsid w:val="1B8850B1"/>
    <w:rsid w:val="2831053B"/>
    <w:rsid w:val="2C277F22"/>
    <w:rsid w:val="2D471155"/>
    <w:rsid w:val="2DFB7239"/>
    <w:rsid w:val="30405223"/>
    <w:rsid w:val="31F2600B"/>
    <w:rsid w:val="34630C21"/>
    <w:rsid w:val="388D7A9A"/>
    <w:rsid w:val="38EF3473"/>
    <w:rsid w:val="41626E2E"/>
    <w:rsid w:val="442C2DC6"/>
    <w:rsid w:val="46633EB2"/>
    <w:rsid w:val="46A56191"/>
    <w:rsid w:val="5A3F7144"/>
    <w:rsid w:val="5AFF287E"/>
    <w:rsid w:val="5C76637A"/>
    <w:rsid w:val="5C9569D7"/>
    <w:rsid w:val="5FF506FB"/>
    <w:rsid w:val="639A5A00"/>
    <w:rsid w:val="6505684A"/>
    <w:rsid w:val="70814BED"/>
    <w:rsid w:val="70966801"/>
    <w:rsid w:val="76A531ED"/>
    <w:rsid w:val="7ACD602F"/>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4991</Words>
  <Characters>5366</Characters>
  <Lines>1</Lines>
  <Paragraphs>1</Paragraphs>
  <TotalTime>0</TotalTime>
  <ScaleCrop>false</ScaleCrop>
  <LinksUpToDate>false</LinksUpToDate>
  <CharactersWithSpaces>5889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2024-12-04T17:07:34Z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